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7F58B" w14:textId="3543F7DF" w:rsidR="00627F16" w:rsidRPr="006E473F" w:rsidRDefault="00627F16" w:rsidP="00627F16">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sidR="00881BEA">
        <w:rPr>
          <w:b/>
          <w:sz w:val="24"/>
          <w:szCs w:val="24"/>
          <w:lang w:eastAsia="ko-KR"/>
        </w:rPr>
        <w:t xml:space="preserve"> NR Ad-Hoc#2</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4B5E4A">
        <w:rPr>
          <w:b/>
          <w:i/>
          <w:noProof/>
          <w:sz w:val="24"/>
          <w:szCs w:val="24"/>
          <w:lang w:eastAsia="ko-KR"/>
        </w:rPr>
        <w:t>711581</w:t>
      </w:r>
      <w:bookmarkStart w:id="2" w:name="_GoBack"/>
      <w:bookmarkEnd w:id="2"/>
    </w:p>
    <w:bookmarkEnd w:id="0"/>
    <w:bookmarkEnd w:id="1"/>
    <w:p w14:paraId="059E8FAB" w14:textId="121D45B8" w:rsidR="00DB310E" w:rsidRDefault="00881BEA" w:rsidP="00576E8E">
      <w:pPr>
        <w:pStyle w:val="CRCoverPage"/>
        <w:tabs>
          <w:tab w:val="right" w:pos="9639"/>
        </w:tabs>
        <w:spacing w:after="0"/>
        <w:rPr>
          <w:b/>
          <w:sz w:val="24"/>
          <w:szCs w:val="24"/>
        </w:rPr>
      </w:pPr>
      <w:r>
        <w:rPr>
          <w:b/>
          <w:sz w:val="24"/>
          <w:szCs w:val="24"/>
        </w:rPr>
        <w:t>Qingdao</w:t>
      </w:r>
      <w:r w:rsidR="00DB310E" w:rsidRPr="0059155C">
        <w:rPr>
          <w:b/>
          <w:sz w:val="24"/>
          <w:szCs w:val="24"/>
        </w:rPr>
        <w:t xml:space="preserve">, </w:t>
      </w:r>
      <w:r w:rsidR="0073571B">
        <w:rPr>
          <w:b/>
          <w:sz w:val="24"/>
          <w:szCs w:val="24"/>
        </w:rPr>
        <w:t>China</w:t>
      </w:r>
      <w:r w:rsidR="00DB310E" w:rsidRPr="0059155C">
        <w:rPr>
          <w:b/>
          <w:sz w:val="24"/>
          <w:szCs w:val="24"/>
        </w:rPr>
        <w:t xml:space="preserve">, </w:t>
      </w:r>
      <w:r>
        <w:rPr>
          <w:b/>
          <w:sz w:val="24"/>
          <w:szCs w:val="24"/>
        </w:rPr>
        <w:t>27</w:t>
      </w:r>
      <w:r w:rsidR="0073571B" w:rsidRPr="00576E8E">
        <w:rPr>
          <w:b/>
          <w:sz w:val="24"/>
          <w:szCs w:val="24"/>
        </w:rPr>
        <w:t>th</w:t>
      </w:r>
      <w:r w:rsidR="0073571B">
        <w:rPr>
          <w:b/>
          <w:sz w:val="24"/>
          <w:szCs w:val="24"/>
        </w:rPr>
        <w:t xml:space="preserve"> </w:t>
      </w:r>
      <w:r w:rsidR="00DB310E" w:rsidRPr="0059155C">
        <w:rPr>
          <w:b/>
          <w:sz w:val="24"/>
          <w:szCs w:val="24"/>
        </w:rPr>
        <w:t xml:space="preserve">– </w:t>
      </w:r>
      <w:r>
        <w:rPr>
          <w:b/>
          <w:sz w:val="24"/>
          <w:szCs w:val="24"/>
        </w:rPr>
        <w:t>30</w:t>
      </w:r>
      <w:r w:rsidR="00DB310E" w:rsidRPr="00576E8E">
        <w:rPr>
          <w:b/>
          <w:sz w:val="24"/>
          <w:szCs w:val="24"/>
        </w:rPr>
        <w:t>th</w:t>
      </w:r>
      <w:r w:rsidR="00DB310E">
        <w:rPr>
          <w:b/>
          <w:sz w:val="24"/>
          <w:szCs w:val="24"/>
        </w:rPr>
        <w:t xml:space="preserve"> </w:t>
      </w:r>
      <w:r>
        <w:rPr>
          <w:b/>
          <w:sz w:val="24"/>
          <w:szCs w:val="24"/>
        </w:rPr>
        <w:t xml:space="preserve">June </w:t>
      </w:r>
      <w:r w:rsidR="00DB310E">
        <w:rPr>
          <w:b/>
          <w:sz w:val="24"/>
          <w:szCs w:val="24"/>
        </w:rPr>
        <w:t>2017</w:t>
      </w:r>
    </w:p>
    <w:p w14:paraId="73D054C4" w14:textId="77777777" w:rsidR="00D25FCD" w:rsidRPr="006E473F" w:rsidRDefault="00D25FCD" w:rsidP="00576E8E">
      <w:pPr>
        <w:pStyle w:val="CRCoverPage"/>
        <w:tabs>
          <w:tab w:val="right" w:pos="9639"/>
        </w:tabs>
        <w:spacing w:after="0"/>
        <w:rPr>
          <w:b/>
          <w:sz w:val="24"/>
          <w:szCs w:val="24"/>
        </w:rPr>
      </w:pPr>
    </w:p>
    <w:p w14:paraId="75CD537F" w14:textId="4649711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81BEA">
        <w:rPr>
          <w:rFonts w:ascii="Arial" w:hAnsi="Arial"/>
          <w:sz w:val="24"/>
          <w:lang w:eastAsia="ko-KR"/>
        </w:rPr>
        <w:t>5</w:t>
      </w:r>
      <w:r w:rsidR="005134E5">
        <w:rPr>
          <w:rFonts w:ascii="Arial" w:hAnsi="Arial"/>
          <w:sz w:val="24"/>
          <w:lang w:eastAsia="ko-KR"/>
        </w:rPr>
        <w:t>.1.1.5.</w:t>
      </w:r>
      <w:r w:rsidR="005F3A43">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76514748"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5F3A43" w:rsidRPr="005F3A43">
        <w:rPr>
          <w:rFonts w:ascii="Arial" w:hAnsi="Arial"/>
          <w:sz w:val="24"/>
        </w:rPr>
        <w:t>Measurement based on CSI-RS for L3 mobility</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3D9FD18" w14:textId="3F133996" w:rsidR="002B39C4" w:rsidRDefault="002B39C4" w:rsidP="00A503B1">
      <w:pPr>
        <w:pStyle w:val="Heading1"/>
        <w:numPr>
          <w:ilvl w:val="0"/>
          <w:numId w:val="6"/>
        </w:numPr>
      </w:pPr>
      <w:r>
        <w:t>Introduction</w:t>
      </w:r>
    </w:p>
    <w:p w14:paraId="204B05BC" w14:textId="0B0609B4" w:rsidR="00470077" w:rsidRDefault="00470077" w:rsidP="005134E5">
      <w:pPr>
        <w:pStyle w:val="maintext"/>
        <w:ind w:firstLine="400"/>
      </w:pPr>
      <w:r>
        <w:t>In RAN1#8</w:t>
      </w:r>
      <w:r w:rsidR="00F675AB">
        <w:t>9</w:t>
      </w:r>
      <w:r>
        <w:t>, the following agreements were reached on the L3 mobility</w:t>
      </w:r>
      <w:r w:rsidR="00F675AB">
        <w:t xml:space="preserve"> based on CSI-RS</w:t>
      </w:r>
      <w:r>
        <w:t>:</w:t>
      </w:r>
    </w:p>
    <w:p w14:paraId="6ACCA206" w14:textId="77777777" w:rsidR="00F675AB" w:rsidRPr="009057A4" w:rsidRDefault="00F675AB" w:rsidP="00F675AB">
      <w:pPr>
        <w:numPr>
          <w:ilvl w:val="0"/>
          <w:numId w:val="16"/>
        </w:numPr>
        <w:spacing w:after="0"/>
        <w:rPr>
          <w:rFonts w:eastAsia="MS Mincho"/>
          <w:lang w:val="en-US" w:eastAsia="ja-JP"/>
        </w:rPr>
      </w:pPr>
      <w:r w:rsidRPr="009057A4">
        <w:rPr>
          <w:rFonts w:eastAsia="MS Mincho"/>
          <w:lang w:val="en-US" w:eastAsia="ja-JP"/>
        </w:rPr>
        <w:t>Following CSI-RS properties for RRM measurement for L3 mobility are supported in NR</w:t>
      </w:r>
    </w:p>
    <w:p w14:paraId="4770BCC9" w14:textId="77777777" w:rsidR="00F675AB" w:rsidRPr="009057A4" w:rsidRDefault="00F675AB" w:rsidP="00F675AB">
      <w:pPr>
        <w:numPr>
          <w:ilvl w:val="1"/>
          <w:numId w:val="16"/>
        </w:numPr>
        <w:spacing w:after="0"/>
        <w:rPr>
          <w:rFonts w:eastAsia="MS Mincho"/>
          <w:lang w:val="en-US" w:eastAsia="ja-JP"/>
        </w:rPr>
      </w:pPr>
      <w:r w:rsidRPr="009057A4">
        <w:rPr>
          <w:rFonts w:eastAsia="MS Mincho"/>
          <w:lang w:val="en-US" w:eastAsia="ja-JP"/>
        </w:rPr>
        <w:t>Periodic CSI-RS transmission with configurable periodicity</w:t>
      </w:r>
    </w:p>
    <w:p w14:paraId="4B07478E" w14:textId="77777777" w:rsidR="00F675AB" w:rsidRPr="009057A4" w:rsidRDefault="00F675AB" w:rsidP="00F675AB">
      <w:pPr>
        <w:numPr>
          <w:ilvl w:val="2"/>
          <w:numId w:val="16"/>
        </w:numPr>
        <w:spacing w:after="0"/>
        <w:rPr>
          <w:rFonts w:eastAsia="MS Mincho"/>
          <w:lang w:val="en-US" w:eastAsia="ja-JP"/>
        </w:rPr>
      </w:pPr>
      <w:r w:rsidRPr="009057A4">
        <w:rPr>
          <w:rFonts w:eastAsia="MS Mincho"/>
          <w:lang w:val="en-US" w:eastAsia="ja-JP"/>
        </w:rPr>
        <w:t>Note that CSI-RS transmission can be turned on and off</w:t>
      </w:r>
    </w:p>
    <w:p w14:paraId="7150F8EF" w14:textId="77777777" w:rsidR="00F675AB" w:rsidRPr="009057A4" w:rsidRDefault="00F675AB" w:rsidP="00F675AB">
      <w:pPr>
        <w:numPr>
          <w:ilvl w:val="2"/>
          <w:numId w:val="16"/>
        </w:numPr>
        <w:spacing w:after="0"/>
        <w:rPr>
          <w:rFonts w:eastAsia="MS Mincho"/>
          <w:lang w:val="en-US" w:eastAsia="ja-JP"/>
        </w:rPr>
      </w:pPr>
      <w:r w:rsidRPr="009057A4">
        <w:rPr>
          <w:rFonts w:eastAsia="MS Mincho"/>
          <w:lang w:val="en-US" w:eastAsia="ja-JP"/>
        </w:rPr>
        <w:t>FFS: candidate periodicity values</w:t>
      </w:r>
    </w:p>
    <w:p w14:paraId="4A6AEDAC" w14:textId="77777777" w:rsidR="00F675AB" w:rsidRDefault="00F675AB" w:rsidP="00F675AB">
      <w:pPr>
        <w:numPr>
          <w:ilvl w:val="1"/>
          <w:numId w:val="16"/>
        </w:numPr>
        <w:spacing w:after="0"/>
        <w:rPr>
          <w:rFonts w:eastAsia="MS Mincho"/>
          <w:lang w:val="en-US" w:eastAsia="ja-JP"/>
        </w:rPr>
      </w:pPr>
      <w:r w:rsidRPr="009057A4">
        <w:rPr>
          <w:rFonts w:eastAsia="MS Mincho"/>
          <w:lang w:val="en-US" w:eastAsia="ja-JP"/>
        </w:rPr>
        <w:t>Configurable transmission/measurement bandwidth</w:t>
      </w:r>
    </w:p>
    <w:p w14:paraId="032CBB47" w14:textId="77777777" w:rsidR="00F675AB" w:rsidRDefault="00F675AB" w:rsidP="00F675AB">
      <w:pPr>
        <w:numPr>
          <w:ilvl w:val="2"/>
          <w:numId w:val="16"/>
        </w:numPr>
        <w:spacing w:after="0"/>
        <w:rPr>
          <w:rFonts w:eastAsia="MS Mincho"/>
          <w:lang w:val="en-US" w:eastAsia="ja-JP"/>
        </w:rPr>
      </w:pPr>
      <w:r>
        <w:rPr>
          <w:rFonts w:eastAsia="MS Mincho" w:hint="eastAsia"/>
          <w:lang w:val="en-US" w:eastAsia="ja-JP"/>
        </w:rPr>
        <w:t>FFS: whether/how transmission and/or measurement bandwidth is indicated to UE</w:t>
      </w:r>
    </w:p>
    <w:p w14:paraId="66193376" w14:textId="77777777" w:rsidR="00F675AB" w:rsidRDefault="00F675AB" w:rsidP="00F675AB">
      <w:pPr>
        <w:numPr>
          <w:ilvl w:val="1"/>
          <w:numId w:val="16"/>
        </w:numPr>
        <w:spacing w:after="0"/>
        <w:rPr>
          <w:rFonts w:eastAsia="MS Mincho"/>
          <w:lang w:val="en-US" w:eastAsia="ja-JP"/>
        </w:rPr>
      </w:pPr>
      <w:r>
        <w:rPr>
          <w:rFonts w:eastAsia="MS Mincho"/>
          <w:lang w:val="en-US" w:eastAsia="ja-JP"/>
        </w:rPr>
        <w:t xml:space="preserve">Configurable CSI-RS </w:t>
      </w:r>
      <w:r>
        <w:rPr>
          <w:rFonts w:eastAsia="MS Mincho" w:hint="eastAsia"/>
          <w:lang w:val="en-US" w:eastAsia="ja-JP"/>
        </w:rPr>
        <w:t xml:space="preserve">time/frequency </w:t>
      </w:r>
      <w:r>
        <w:rPr>
          <w:rFonts w:eastAsia="MS Mincho"/>
          <w:lang w:val="en-US" w:eastAsia="ja-JP"/>
        </w:rPr>
        <w:t>resource</w:t>
      </w:r>
    </w:p>
    <w:p w14:paraId="6FD81733" w14:textId="77777777" w:rsidR="00F675AB" w:rsidRDefault="00F675AB" w:rsidP="00F675AB">
      <w:pPr>
        <w:numPr>
          <w:ilvl w:val="2"/>
          <w:numId w:val="16"/>
        </w:numPr>
        <w:spacing w:after="0"/>
        <w:rPr>
          <w:rFonts w:eastAsia="MS Mincho"/>
          <w:lang w:val="en-US" w:eastAsia="ja-JP"/>
        </w:rPr>
      </w:pPr>
      <w:r>
        <w:rPr>
          <w:rFonts w:eastAsia="MS Mincho" w:hint="eastAsia"/>
          <w:lang w:val="en-US" w:eastAsia="ja-JP"/>
        </w:rPr>
        <w:t>Note that this property is the same with that for beam management based on CSI-RS</w:t>
      </w:r>
    </w:p>
    <w:p w14:paraId="4FFEEE7F" w14:textId="77777777" w:rsidR="00F675AB" w:rsidRPr="009057A4" w:rsidRDefault="00F675AB" w:rsidP="00F675AB">
      <w:pPr>
        <w:numPr>
          <w:ilvl w:val="2"/>
          <w:numId w:val="16"/>
        </w:numPr>
        <w:spacing w:after="0"/>
        <w:rPr>
          <w:rFonts w:eastAsia="MS Mincho"/>
          <w:lang w:val="en-US" w:eastAsia="ja-JP"/>
        </w:rPr>
      </w:pPr>
      <w:r>
        <w:rPr>
          <w:rFonts w:eastAsia="MS Mincho" w:hint="eastAsia"/>
          <w:lang w:val="en-US" w:eastAsia="ja-JP"/>
        </w:rPr>
        <w:t xml:space="preserve">Note that the numerology for CSI-RS should consider </w:t>
      </w:r>
      <w:r>
        <w:rPr>
          <w:rFonts w:eastAsia="MS Mincho"/>
          <w:lang w:val="en-US" w:eastAsia="ja-JP"/>
        </w:rPr>
        <w:t>neighbor</w:t>
      </w:r>
      <w:r>
        <w:rPr>
          <w:rFonts w:eastAsia="MS Mincho" w:hint="eastAsia"/>
          <w:lang w:val="en-US" w:eastAsia="ja-JP"/>
        </w:rPr>
        <w:t xml:space="preserve"> cell </w:t>
      </w:r>
      <w:r>
        <w:rPr>
          <w:rFonts w:eastAsia="MS Mincho"/>
          <w:lang w:val="en-US" w:eastAsia="ja-JP"/>
        </w:rPr>
        <w:t>measurement</w:t>
      </w:r>
      <w:r>
        <w:rPr>
          <w:rFonts w:eastAsia="MS Mincho" w:hint="eastAsia"/>
          <w:lang w:val="en-US" w:eastAsia="ja-JP"/>
        </w:rPr>
        <w:t xml:space="preserve"> aspects</w:t>
      </w:r>
    </w:p>
    <w:p w14:paraId="7B9FDECC" w14:textId="77777777" w:rsidR="00F675AB" w:rsidRPr="00987DA7" w:rsidRDefault="00F675AB" w:rsidP="00F675AB">
      <w:pPr>
        <w:numPr>
          <w:ilvl w:val="0"/>
          <w:numId w:val="16"/>
        </w:numPr>
        <w:spacing w:after="0"/>
        <w:rPr>
          <w:rFonts w:eastAsia="MS Mincho"/>
          <w:lang w:val="en-US" w:eastAsia="ja-JP"/>
        </w:rPr>
      </w:pPr>
      <w:r w:rsidRPr="00987DA7">
        <w:rPr>
          <w:rFonts w:eastAsia="MS Mincho"/>
          <w:lang w:val="en-US" w:eastAsia="ja-JP"/>
        </w:rPr>
        <w:t xml:space="preserve">The design of CSI-RS for L3 mobility should reuse the CSI-RS design for beam management as a baseline. </w:t>
      </w:r>
    </w:p>
    <w:p w14:paraId="3F3323EE" w14:textId="77777777" w:rsidR="00F675AB" w:rsidRDefault="00F675AB" w:rsidP="00F675AB">
      <w:pPr>
        <w:numPr>
          <w:ilvl w:val="0"/>
          <w:numId w:val="16"/>
        </w:numPr>
        <w:spacing w:after="0"/>
        <w:rPr>
          <w:rFonts w:eastAsia="MS Mincho"/>
          <w:lang w:val="en-US" w:eastAsia="ja-JP"/>
        </w:rPr>
      </w:pPr>
      <w:r>
        <w:rPr>
          <w:rFonts w:eastAsia="MS Mincho"/>
          <w:lang w:val="en-US" w:eastAsia="ja-JP"/>
        </w:rPr>
        <w:t xml:space="preserve">CSI-RS for L3 mobility </w:t>
      </w:r>
      <w:r>
        <w:rPr>
          <w:rFonts w:eastAsia="MS Mincho" w:hint="eastAsia"/>
          <w:lang w:val="en-US" w:eastAsia="ja-JP"/>
        </w:rPr>
        <w:t>can have same, partly same or different configuration</w:t>
      </w:r>
      <w:r w:rsidRPr="00987DA7">
        <w:rPr>
          <w:rFonts w:eastAsia="MS Mincho"/>
          <w:lang w:val="en-US" w:eastAsia="ja-JP"/>
        </w:rPr>
        <w:t xml:space="preserve"> f</w:t>
      </w:r>
      <w:r>
        <w:rPr>
          <w:rFonts w:eastAsia="MS Mincho"/>
          <w:lang w:val="en-US" w:eastAsia="ja-JP"/>
        </w:rPr>
        <w:t>rom CSI-RS for beam management.</w:t>
      </w:r>
    </w:p>
    <w:p w14:paraId="27F649FD" w14:textId="77777777" w:rsidR="00F675AB" w:rsidRDefault="00F675AB" w:rsidP="00F675AB">
      <w:pPr>
        <w:numPr>
          <w:ilvl w:val="1"/>
          <w:numId w:val="16"/>
        </w:numPr>
        <w:spacing w:after="0"/>
        <w:rPr>
          <w:rFonts w:eastAsia="MS Mincho"/>
          <w:lang w:val="en-US" w:eastAsia="ja-JP"/>
        </w:rPr>
      </w:pPr>
      <w:r>
        <w:rPr>
          <w:rFonts w:eastAsia="MS Mincho" w:hint="eastAsia"/>
          <w:lang w:val="en-US" w:eastAsia="ja-JP"/>
        </w:rPr>
        <w:t>For example, they could be the same when both are configured to be periodic with same periodicity</w:t>
      </w:r>
    </w:p>
    <w:p w14:paraId="2E81314C" w14:textId="77777777" w:rsidR="00F675AB" w:rsidRDefault="00F675AB" w:rsidP="00F675AB">
      <w:pPr>
        <w:numPr>
          <w:ilvl w:val="1"/>
          <w:numId w:val="16"/>
        </w:numPr>
        <w:spacing w:after="0"/>
        <w:rPr>
          <w:rFonts w:eastAsia="MS Mincho"/>
          <w:lang w:val="en-US" w:eastAsia="ja-JP"/>
        </w:rPr>
      </w:pPr>
      <w:r>
        <w:rPr>
          <w:rFonts w:eastAsia="MS Mincho" w:hint="eastAsia"/>
          <w:lang w:val="en-US" w:eastAsia="ja-JP"/>
        </w:rPr>
        <w:t>For example, they could be different when CSI-RS for L3 mobility is configured to be periodic and CSI-RS for beam management is configured to be aperiodic</w:t>
      </w:r>
    </w:p>
    <w:p w14:paraId="2D4D07E7" w14:textId="77777777" w:rsidR="00F675AB" w:rsidRDefault="00F675AB" w:rsidP="00F675AB">
      <w:pPr>
        <w:numPr>
          <w:ilvl w:val="1"/>
          <w:numId w:val="16"/>
        </w:numPr>
        <w:spacing w:after="0"/>
        <w:rPr>
          <w:rFonts w:eastAsia="MS Mincho"/>
          <w:lang w:val="en-US" w:eastAsia="ja-JP"/>
        </w:rPr>
      </w:pPr>
      <w:r>
        <w:rPr>
          <w:rFonts w:eastAsia="MS Mincho" w:hint="eastAsia"/>
          <w:lang w:val="en-US" w:eastAsia="ja-JP"/>
        </w:rPr>
        <w:t>For example, they could be partly the same when both are configured to be periodic but with different periodicities</w:t>
      </w:r>
    </w:p>
    <w:p w14:paraId="2D7B97E3" w14:textId="77777777" w:rsidR="00F675AB" w:rsidRPr="00852A6F" w:rsidRDefault="00F675AB" w:rsidP="00F675AB">
      <w:pPr>
        <w:numPr>
          <w:ilvl w:val="0"/>
          <w:numId w:val="16"/>
        </w:numPr>
        <w:spacing w:after="0"/>
        <w:rPr>
          <w:rFonts w:eastAsia="MS Mincho"/>
          <w:lang w:val="en-US" w:eastAsia="ja-JP"/>
        </w:rPr>
      </w:pPr>
      <w:r w:rsidRPr="00852A6F">
        <w:rPr>
          <w:rFonts w:eastAsia="MS Mincho"/>
          <w:lang w:val="en-US" w:eastAsia="ja-JP"/>
        </w:rPr>
        <w:t xml:space="preserve">RAN1 does not see the need to support cell-specific </w:t>
      </w:r>
      <w:r w:rsidRPr="00852A6F">
        <w:rPr>
          <w:rFonts w:eastAsia="MS Mincho" w:hint="eastAsia"/>
          <w:lang w:val="en-US" w:eastAsia="ja-JP"/>
        </w:rPr>
        <w:t xml:space="preserve">configuration for </w:t>
      </w:r>
      <w:r w:rsidRPr="00852A6F">
        <w:rPr>
          <w:rFonts w:eastAsia="MS Mincho"/>
          <w:lang w:val="en-US" w:eastAsia="ja-JP"/>
        </w:rPr>
        <w:t>CSI-RS for RRM measurements</w:t>
      </w:r>
    </w:p>
    <w:p w14:paraId="593D0CC1" w14:textId="77777777" w:rsidR="00F675AB" w:rsidRPr="003D7E34" w:rsidRDefault="00F675AB" w:rsidP="00F675AB">
      <w:pPr>
        <w:numPr>
          <w:ilvl w:val="0"/>
          <w:numId w:val="16"/>
        </w:numPr>
        <w:spacing w:after="0"/>
        <w:rPr>
          <w:rFonts w:eastAsia="MS Mincho"/>
          <w:lang w:val="en-US" w:eastAsia="ja-JP"/>
        </w:rPr>
      </w:pPr>
      <w:r w:rsidRPr="003D7E34">
        <w:rPr>
          <w:rFonts w:eastAsia="MS Mincho"/>
          <w:lang w:val="sv-SE" w:eastAsia="ja-JP"/>
        </w:rPr>
        <w:t xml:space="preserve">RAN1 </w:t>
      </w:r>
      <w:r>
        <w:rPr>
          <w:rFonts w:eastAsia="MS Mincho" w:hint="eastAsia"/>
          <w:lang w:val="sv-SE" w:eastAsia="ja-JP"/>
        </w:rPr>
        <w:t>studies</w:t>
      </w:r>
      <w:r w:rsidRPr="003D7E34">
        <w:rPr>
          <w:rFonts w:eastAsia="MS Mincho"/>
          <w:lang w:val="sv-SE" w:eastAsia="ja-JP"/>
        </w:rPr>
        <w:t xml:space="preserve"> the following methods for a CONNECTED UE to obtain parameters for CSI-RS for L3 mobility:</w:t>
      </w:r>
    </w:p>
    <w:p w14:paraId="161F3EA7" w14:textId="77777777" w:rsidR="00F675AB" w:rsidRPr="003D7E34" w:rsidRDefault="00F675AB" w:rsidP="00F675AB">
      <w:pPr>
        <w:numPr>
          <w:ilvl w:val="1"/>
          <w:numId w:val="16"/>
        </w:numPr>
        <w:spacing w:after="0"/>
        <w:rPr>
          <w:rFonts w:eastAsia="MS Mincho"/>
          <w:lang w:val="en-US" w:eastAsia="ja-JP"/>
        </w:rPr>
      </w:pPr>
      <w:r w:rsidRPr="003D7E34">
        <w:rPr>
          <w:rFonts w:eastAsia="MS Mincho"/>
          <w:lang w:val="sv-SE" w:eastAsia="ja-JP"/>
        </w:rPr>
        <w:t>Method 1: Configuration of a parameter that is valid for one CSI-RS resource</w:t>
      </w:r>
    </w:p>
    <w:p w14:paraId="47B34DC8" w14:textId="77777777" w:rsidR="00F675AB" w:rsidRPr="003D7E34" w:rsidRDefault="00F675AB" w:rsidP="00F675AB">
      <w:pPr>
        <w:numPr>
          <w:ilvl w:val="1"/>
          <w:numId w:val="16"/>
        </w:numPr>
        <w:spacing w:after="0"/>
        <w:rPr>
          <w:rFonts w:eastAsia="MS Mincho"/>
          <w:lang w:val="en-US" w:eastAsia="ja-JP"/>
        </w:rPr>
      </w:pPr>
      <w:r w:rsidRPr="003D7E34">
        <w:rPr>
          <w:rFonts w:eastAsia="MS Mincho"/>
          <w:lang w:val="sv-SE" w:eastAsia="ja-JP"/>
        </w:rPr>
        <w:t>Method 2: Configuration of a parameter</w:t>
      </w:r>
      <w:r>
        <w:rPr>
          <w:rFonts w:eastAsia="MS Mincho" w:hint="eastAsia"/>
          <w:lang w:val="sv-SE" w:eastAsia="ja-JP"/>
        </w:rPr>
        <w:t>, e.g. periodicity,</w:t>
      </w:r>
      <w:r w:rsidRPr="003D7E34">
        <w:rPr>
          <w:rFonts w:eastAsia="MS Mincho"/>
          <w:lang w:val="sv-SE" w:eastAsia="ja-JP"/>
        </w:rPr>
        <w:t xml:space="preserve"> that is valid for all CSI-RS resources on a carrier frequency</w:t>
      </w:r>
    </w:p>
    <w:p w14:paraId="44BBC593" w14:textId="48218328" w:rsidR="00F675AB" w:rsidRPr="003C771C" w:rsidRDefault="00F675AB" w:rsidP="00F675AB">
      <w:pPr>
        <w:numPr>
          <w:ilvl w:val="1"/>
          <w:numId w:val="16"/>
        </w:numPr>
        <w:spacing w:after="0"/>
        <w:rPr>
          <w:rFonts w:eastAsia="MS Mincho"/>
          <w:lang w:val="en-US" w:eastAsia="ja-JP"/>
        </w:rPr>
      </w:pPr>
      <w:r w:rsidRPr="003D7E34">
        <w:rPr>
          <w:rFonts w:eastAsia="MS Mincho"/>
          <w:lang w:val="sv-SE" w:eastAsia="ja-JP"/>
        </w:rPr>
        <w:t xml:space="preserve">Method 3: </w:t>
      </w:r>
      <w:r>
        <w:rPr>
          <w:rFonts w:eastAsia="MS Mincho" w:hint="eastAsia"/>
          <w:lang w:val="sv-SE" w:eastAsia="ja-JP"/>
        </w:rPr>
        <w:t xml:space="preserve">UE derives a parameter </w:t>
      </w:r>
      <w:r w:rsidRPr="003D7E34">
        <w:rPr>
          <w:rFonts w:eastAsia="MS Mincho"/>
          <w:lang w:val="sv-SE" w:eastAsia="ja-JP"/>
        </w:rPr>
        <w:t>that is valid for all CSI-RS resources associated with detected cell</w:t>
      </w:r>
      <w:r>
        <w:rPr>
          <w:rFonts w:eastAsia="MS Mincho"/>
          <w:lang w:val="sv-SE" w:eastAsia="ja-JP"/>
        </w:rPr>
        <w:t>s on a carrier frequency</w:t>
      </w:r>
      <w:r>
        <w:rPr>
          <w:rFonts w:eastAsia="MS Mincho" w:hint="eastAsia"/>
          <w:lang w:val="sv-SE" w:eastAsia="ja-JP"/>
        </w:rPr>
        <w:t xml:space="preserve">, </w:t>
      </w:r>
      <w:r w:rsidRPr="003D7E34">
        <w:rPr>
          <w:rFonts w:eastAsia="MS Mincho"/>
          <w:lang w:val="sv-SE" w:eastAsia="ja-JP"/>
        </w:rPr>
        <w:t>at</w:t>
      </w:r>
      <w:r>
        <w:rPr>
          <w:rFonts w:eastAsia="MS Mincho"/>
          <w:lang w:val="sv-SE" w:eastAsia="ja-JP"/>
        </w:rPr>
        <w:t xml:space="preserve"> least partly, from the cell ID</w:t>
      </w:r>
    </w:p>
    <w:p w14:paraId="72978306" w14:textId="77777777" w:rsidR="00F675AB" w:rsidRPr="00A32727" w:rsidRDefault="00F675AB" w:rsidP="00F675AB">
      <w:pPr>
        <w:numPr>
          <w:ilvl w:val="1"/>
          <w:numId w:val="16"/>
        </w:numPr>
        <w:spacing w:after="0"/>
        <w:rPr>
          <w:rFonts w:eastAsia="MS Mincho"/>
          <w:lang w:val="en-US" w:eastAsia="ja-JP"/>
        </w:rPr>
      </w:pPr>
      <w:r>
        <w:rPr>
          <w:rFonts w:eastAsia="MS Mincho"/>
          <w:lang w:val="sv-SE" w:eastAsia="ja-JP"/>
        </w:rPr>
        <w:t xml:space="preserve">Method </w:t>
      </w:r>
      <w:r>
        <w:rPr>
          <w:rFonts w:eastAsia="MS Mincho" w:hint="eastAsia"/>
          <w:lang w:val="sv-SE" w:eastAsia="ja-JP"/>
        </w:rPr>
        <w:t>4</w:t>
      </w:r>
      <w:r w:rsidRPr="003D7E34">
        <w:rPr>
          <w:rFonts w:eastAsia="MS Mincho"/>
          <w:lang w:val="sv-SE" w:eastAsia="ja-JP"/>
        </w:rPr>
        <w:t>: Configuration of a parameter</w:t>
      </w:r>
      <w:r>
        <w:rPr>
          <w:rFonts w:eastAsia="MS Mincho" w:hint="eastAsia"/>
          <w:lang w:val="sv-SE" w:eastAsia="ja-JP"/>
        </w:rPr>
        <w:t>, e.g. periodicity, scramble ID (if specified), UE (group) ID (if specified), virtual cell ID (if specified),</w:t>
      </w:r>
      <w:r>
        <w:rPr>
          <w:rFonts w:eastAsia="MS Mincho"/>
          <w:lang w:val="sv-SE" w:eastAsia="ja-JP"/>
        </w:rPr>
        <w:t xml:space="preserve"> that is valid for a</w:t>
      </w:r>
      <w:r>
        <w:rPr>
          <w:rFonts w:eastAsia="MS Mincho" w:hint="eastAsia"/>
          <w:lang w:val="sv-SE" w:eastAsia="ja-JP"/>
        </w:rPr>
        <w:t xml:space="preserve"> group of</w:t>
      </w:r>
      <w:r w:rsidRPr="003D7E34">
        <w:rPr>
          <w:rFonts w:eastAsia="MS Mincho"/>
          <w:lang w:val="sv-SE" w:eastAsia="ja-JP"/>
        </w:rPr>
        <w:t xml:space="preserve"> CSI-RS </w:t>
      </w:r>
      <w:r>
        <w:rPr>
          <w:rFonts w:eastAsia="MS Mincho"/>
          <w:lang w:val="sv-SE" w:eastAsia="ja-JP"/>
        </w:rPr>
        <w:t>resources</w:t>
      </w:r>
      <w:r>
        <w:rPr>
          <w:rFonts w:eastAsia="MS Mincho" w:hint="eastAsia"/>
          <w:lang w:val="sv-SE" w:eastAsia="ja-JP"/>
        </w:rPr>
        <w:t xml:space="preserve"> on a carrier frequency</w:t>
      </w:r>
    </w:p>
    <w:p w14:paraId="398A693A" w14:textId="77777777" w:rsidR="00F675AB" w:rsidRPr="000A69FF" w:rsidRDefault="00F675AB" w:rsidP="00F675AB">
      <w:pPr>
        <w:numPr>
          <w:ilvl w:val="1"/>
          <w:numId w:val="16"/>
        </w:numPr>
        <w:spacing w:after="0"/>
        <w:rPr>
          <w:rFonts w:eastAsia="MS Mincho"/>
          <w:lang w:val="en-US" w:eastAsia="ja-JP"/>
        </w:rPr>
      </w:pPr>
      <w:r>
        <w:rPr>
          <w:rFonts w:eastAsia="MS Mincho" w:hint="eastAsia"/>
          <w:lang w:val="sv-SE" w:eastAsia="ja-JP"/>
        </w:rPr>
        <w:t>Method 5: NW provides a parameter that is valid for CSI-RS resources associated with detected cells on a carrier frequency, e.g. based on UE measurement reporting</w:t>
      </w:r>
    </w:p>
    <w:p w14:paraId="0DF3AD37" w14:textId="77777777" w:rsidR="00F675AB" w:rsidRPr="00F675AB" w:rsidRDefault="00F675AB" w:rsidP="00F675AB">
      <w:pPr>
        <w:numPr>
          <w:ilvl w:val="1"/>
          <w:numId w:val="16"/>
        </w:numPr>
        <w:spacing w:after="0"/>
        <w:rPr>
          <w:rFonts w:eastAsia="MS Mincho"/>
          <w:lang w:val="en-US" w:eastAsia="ja-JP"/>
        </w:rPr>
      </w:pPr>
      <w:r>
        <w:rPr>
          <w:rFonts w:eastAsia="MS Mincho" w:hint="eastAsia"/>
          <w:lang w:val="sv-SE" w:eastAsia="ja-JP"/>
        </w:rPr>
        <w:t>Other methods are not precluded</w:t>
      </w:r>
    </w:p>
    <w:p w14:paraId="3335155B" w14:textId="77777777" w:rsidR="00F675AB" w:rsidRPr="003D7E34" w:rsidRDefault="00F675AB" w:rsidP="00F675AB">
      <w:pPr>
        <w:numPr>
          <w:ilvl w:val="1"/>
          <w:numId w:val="16"/>
        </w:numPr>
        <w:spacing w:after="0"/>
        <w:rPr>
          <w:rFonts w:eastAsia="MS Mincho"/>
          <w:lang w:val="en-US" w:eastAsia="ja-JP"/>
        </w:rPr>
      </w:pPr>
      <w:r w:rsidRPr="003D7E34">
        <w:rPr>
          <w:rFonts w:eastAsia="MS Mincho"/>
          <w:lang w:val="sv-SE" w:eastAsia="ja-JP"/>
        </w:rPr>
        <w:t>Note: "configuration" above means UE specific configuration by RRC signaling</w:t>
      </w:r>
    </w:p>
    <w:p w14:paraId="5848D3F9" w14:textId="168101F4" w:rsidR="00F675AB" w:rsidRPr="003D7E34" w:rsidRDefault="00F675AB" w:rsidP="00F675AB">
      <w:pPr>
        <w:numPr>
          <w:ilvl w:val="1"/>
          <w:numId w:val="16"/>
        </w:numPr>
        <w:spacing w:after="0"/>
        <w:rPr>
          <w:rFonts w:eastAsia="MS Mincho"/>
          <w:lang w:val="en-US" w:eastAsia="ja-JP"/>
        </w:rPr>
      </w:pPr>
      <w:r>
        <w:rPr>
          <w:rFonts w:eastAsia="MS Mincho"/>
          <w:lang w:val="sv-SE" w:eastAsia="ja-JP"/>
        </w:rPr>
        <w:t xml:space="preserve">Note: </w:t>
      </w:r>
      <w:r w:rsidRPr="003D7E34">
        <w:rPr>
          <w:rFonts w:eastAsia="MS Mincho"/>
          <w:lang w:val="sv-SE" w:eastAsia="ja-JP"/>
        </w:rPr>
        <w:t>Different parameters may be obtained by different methods.</w:t>
      </w:r>
    </w:p>
    <w:p w14:paraId="2816A91D" w14:textId="77777777" w:rsidR="00F675AB" w:rsidRPr="00417FAF" w:rsidRDefault="00F675AB" w:rsidP="00F675AB">
      <w:pPr>
        <w:numPr>
          <w:ilvl w:val="0"/>
          <w:numId w:val="16"/>
        </w:numPr>
        <w:spacing w:after="0"/>
        <w:rPr>
          <w:rFonts w:eastAsia="MS Mincho"/>
          <w:lang w:val="en-US" w:eastAsia="ja-JP"/>
        </w:rPr>
      </w:pPr>
      <w:r w:rsidRPr="00417FAF">
        <w:rPr>
          <w:rFonts w:eastAsia="MS Mincho"/>
          <w:lang w:eastAsia="ja-JP"/>
        </w:rPr>
        <w:t>At least the following properties of a CSI-RS for L3 mobility can be signalled to the UE using dedicated signaling:</w:t>
      </w:r>
    </w:p>
    <w:p w14:paraId="08628565" w14:textId="77777777" w:rsidR="00F675AB" w:rsidRPr="00417FAF" w:rsidRDefault="00F675AB" w:rsidP="00F675AB">
      <w:pPr>
        <w:numPr>
          <w:ilvl w:val="1"/>
          <w:numId w:val="16"/>
        </w:numPr>
        <w:spacing w:after="0"/>
        <w:rPr>
          <w:rFonts w:eastAsia="MS Mincho"/>
          <w:lang w:val="en-US" w:eastAsia="ja-JP"/>
        </w:rPr>
      </w:pPr>
      <w:r w:rsidRPr="00417FAF">
        <w:rPr>
          <w:rFonts w:eastAsia="MS Mincho"/>
          <w:i/>
          <w:iCs/>
          <w:lang w:val="en-US" w:eastAsia="ja-JP"/>
        </w:rPr>
        <w:t>NR Cell ID</w:t>
      </w:r>
    </w:p>
    <w:p w14:paraId="46A42E96" w14:textId="77777777" w:rsidR="00F675AB" w:rsidRPr="00417FAF" w:rsidRDefault="00F675AB" w:rsidP="00F675AB">
      <w:pPr>
        <w:numPr>
          <w:ilvl w:val="1"/>
          <w:numId w:val="16"/>
        </w:numPr>
        <w:spacing w:after="0"/>
        <w:rPr>
          <w:rFonts w:eastAsia="MS Mincho"/>
          <w:lang w:val="en-US" w:eastAsia="ja-JP"/>
        </w:rPr>
      </w:pPr>
      <w:r w:rsidRPr="00417FAF">
        <w:rPr>
          <w:rFonts w:eastAsia="MS Mincho"/>
          <w:i/>
          <w:iCs/>
          <w:lang w:val="en-US" w:eastAsia="ja-JP"/>
        </w:rPr>
        <w:t>timing configuration, including time offset and periodicity</w:t>
      </w:r>
    </w:p>
    <w:p w14:paraId="239C017E" w14:textId="77777777" w:rsidR="00F675AB" w:rsidRPr="00417FAF" w:rsidRDefault="00F675AB" w:rsidP="00F675AB">
      <w:pPr>
        <w:numPr>
          <w:ilvl w:val="1"/>
          <w:numId w:val="16"/>
        </w:numPr>
        <w:spacing w:after="0"/>
        <w:rPr>
          <w:rFonts w:eastAsia="MS Mincho"/>
          <w:lang w:val="en-US" w:eastAsia="ja-JP"/>
        </w:rPr>
      </w:pPr>
      <w:r w:rsidRPr="00417FAF">
        <w:rPr>
          <w:rFonts w:eastAsia="MS Mincho"/>
          <w:i/>
          <w:iCs/>
          <w:lang w:val="en-US" w:eastAsia="ja-JP"/>
        </w:rPr>
        <w:t>number of antenna ports</w:t>
      </w:r>
    </w:p>
    <w:p w14:paraId="32F1FFD0" w14:textId="77777777" w:rsidR="00F675AB" w:rsidRPr="00417FAF" w:rsidRDefault="00F675AB" w:rsidP="00F675AB">
      <w:pPr>
        <w:numPr>
          <w:ilvl w:val="1"/>
          <w:numId w:val="16"/>
        </w:numPr>
        <w:spacing w:after="0"/>
        <w:rPr>
          <w:rFonts w:eastAsia="MS Mincho"/>
          <w:lang w:val="en-US" w:eastAsia="ja-JP"/>
        </w:rPr>
      </w:pPr>
      <w:r w:rsidRPr="00417FAF">
        <w:rPr>
          <w:rFonts w:eastAsia="MS Mincho"/>
          <w:i/>
          <w:iCs/>
          <w:lang w:val="en-US" w:eastAsia="ja-JP"/>
        </w:rPr>
        <w:t>configurable time/frequency resource to indicate RE mapping</w:t>
      </w:r>
    </w:p>
    <w:p w14:paraId="08EF9B84" w14:textId="77777777" w:rsidR="00F675AB" w:rsidRPr="00417FAF" w:rsidRDefault="00F675AB" w:rsidP="00F675AB">
      <w:pPr>
        <w:numPr>
          <w:ilvl w:val="1"/>
          <w:numId w:val="16"/>
        </w:numPr>
        <w:spacing w:after="0"/>
        <w:rPr>
          <w:rFonts w:eastAsia="MS Mincho"/>
          <w:lang w:val="en-US" w:eastAsia="ja-JP"/>
        </w:rPr>
      </w:pPr>
      <w:r w:rsidRPr="00417FAF">
        <w:rPr>
          <w:rFonts w:eastAsia="MS Mincho"/>
          <w:i/>
          <w:iCs/>
          <w:lang w:val="en-US" w:eastAsia="ja-JP"/>
        </w:rPr>
        <w:t xml:space="preserve">configurable transmission/measurement bandwidth </w:t>
      </w:r>
    </w:p>
    <w:p w14:paraId="6B2DDF55" w14:textId="77777777" w:rsidR="00F675AB" w:rsidRPr="00417FAF" w:rsidRDefault="00F675AB" w:rsidP="00F675AB">
      <w:pPr>
        <w:numPr>
          <w:ilvl w:val="2"/>
          <w:numId w:val="16"/>
        </w:numPr>
        <w:spacing w:after="0"/>
        <w:rPr>
          <w:rFonts w:eastAsia="MS Mincho"/>
          <w:lang w:val="en-US" w:eastAsia="ja-JP"/>
        </w:rPr>
      </w:pPr>
      <w:r w:rsidRPr="00417FAF">
        <w:rPr>
          <w:rFonts w:eastAsia="MS Mincho"/>
          <w:i/>
          <w:iCs/>
          <w:lang w:val="en-US" w:eastAsia="ja-JP"/>
        </w:rPr>
        <w:t>Note: it relates to wideband operation</w:t>
      </w:r>
    </w:p>
    <w:p w14:paraId="59DDAB8D" w14:textId="77777777" w:rsidR="00F675AB" w:rsidRPr="00417FAF" w:rsidRDefault="00F675AB" w:rsidP="00F675AB">
      <w:pPr>
        <w:numPr>
          <w:ilvl w:val="1"/>
          <w:numId w:val="16"/>
        </w:numPr>
        <w:spacing w:after="0"/>
        <w:rPr>
          <w:rFonts w:eastAsia="MS Mincho"/>
          <w:lang w:val="en-US" w:eastAsia="ja-JP"/>
        </w:rPr>
      </w:pPr>
      <w:r w:rsidRPr="00417FAF">
        <w:rPr>
          <w:rFonts w:eastAsia="MS Mincho"/>
          <w:i/>
          <w:iCs/>
          <w:lang w:val="en-US" w:eastAsia="ja-JP"/>
        </w:rPr>
        <w:t>parameters for sequence generation</w:t>
      </w:r>
    </w:p>
    <w:p w14:paraId="280B1AD0" w14:textId="77777777" w:rsidR="00F675AB" w:rsidRPr="00417FAF" w:rsidRDefault="00F675AB" w:rsidP="00F675AB">
      <w:pPr>
        <w:numPr>
          <w:ilvl w:val="1"/>
          <w:numId w:val="16"/>
        </w:numPr>
        <w:spacing w:after="0"/>
        <w:rPr>
          <w:rFonts w:eastAsia="MS Mincho"/>
          <w:lang w:val="en-US" w:eastAsia="ja-JP"/>
        </w:rPr>
      </w:pPr>
      <w:r w:rsidRPr="00417FAF">
        <w:rPr>
          <w:rFonts w:eastAsia="MS Mincho"/>
          <w:i/>
          <w:iCs/>
          <w:lang w:val="en-US" w:eastAsia="ja-JP"/>
        </w:rPr>
        <w:t>FFS: configurable numerology</w:t>
      </w:r>
    </w:p>
    <w:p w14:paraId="4D106831" w14:textId="77777777" w:rsidR="00F675AB" w:rsidRPr="00417FAF" w:rsidRDefault="00F675AB" w:rsidP="00F675AB">
      <w:pPr>
        <w:numPr>
          <w:ilvl w:val="1"/>
          <w:numId w:val="16"/>
        </w:numPr>
        <w:spacing w:after="0"/>
        <w:rPr>
          <w:rFonts w:eastAsia="MS Mincho"/>
          <w:lang w:val="en-US" w:eastAsia="ja-JP"/>
        </w:rPr>
      </w:pPr>
      <w:r w:rsidRPr="00417FAF">
        <w:rPr>
          <w:rFonts w:eastAsia="MS Mincho"/>
          <w:i/>
          <w:iCs/>
          <w:lang w:val="en-US" w:eastAsia="ja-JP"/>
        </w:rPr>
        <w:t>FFS: Spatial QCL assumption e.g. QCL between SS block and CSI-RS</w:t>
      </w:r>
    </w:p>
    <w:p w14:paraId="0979F659" w14:textId="77777777" w:rsidR="00F675AB" w:rsidRPr="00417FAF" w:rsidRDefault="00F675AB" w:rsidP="00F675AB">
      <w:pPr>
        <w:numPr>
          <w:ilvl w:val="0"/>
          <w:numId w:val="16"/>
        </w:numPr>
        <w:spacing w:after="0"/>
        <w:rPr>
          <w:rFonts w:eastAsia="MS Mincho"/>
          <w:lang w:val="en-US" w:eastAsia="ja-JP"/>
        </w:rPr>
      </w:pPr>
      <w:r w:rsidRPr="00417FAF">
        <w:rPr>
          <w:rFonts w:eastAsia="MS Mincho"/>
          <w:lang w:val="en-US" w:eastAsia="ja-JP"/>
        </w:rPr>
        <w:t>FFS: Which parameters are common or partial-common to multiple CSI-RSs</w:t>
      </w:r>
    </w:p>
    <w:p w14:paraId="26EC5FF1" w14:textId="77777777" w:rsidR="00F675AB" w:rsidRPr="00417FAF" w:rsidRDefault="00F675AB" w:rsidP="00F675AB">
      <w:pPr>
        <w:numPr>
          <w:ilvl w:val="0"/>
          <w:numId w:val="16"/>
        </w:numPr>
        <w:spacing w:after="0"/>
        <w:rPr>
          <w:rFonts w:eastAsia="MS Mincho"/>
          <w:lang w:val="en-US" w:eastAsia="ja-JP"/>
        </w:rPr>
      </w:pPr>
      <w:r w:rsidRPr="00417FAF">
        <w:rPr>
          <w:rFonts w:eastAsia="MS Mincho"/>
          <w:lang w:val="en-US" w:eastAsia="ja-JP"/>
        </w:rPr>
        <w:t>FFS: Serving cell assists to derive the reference time of target cell in synchronous system</w:t>
      </w:r>
    </w:p>
    <w:p w14:paraId="2B4FA565" w14:textId="39A82D2C" w:rsidR="00F62CDF" w:rsidRPr="00C83B9E" w:rsidRDefault="00C83B9E" w:rsidP="00C83B9E">
      <w:pPr>
        <w:pStyle w:val="Heading1"/>
        <w:numPr>
          <w:ilvl w:val="0"/>
          <w:numId w:val="6"/>
        </w:numPr>
      </w:pPr>
      <w:r w:rsidRPr="00C83B9E">
        <w:lastRenderedPageBreak/>
        <w:t>L3 CSI-RS in Relation to LTE Discovery Signals</w:t>
      </w:r>
    </w:p>
    <w:p w14:paraId="4971D3A2" w14:textId="303EE73B" w:rsidR="00F675AB" w:rsidRDefault="00F675AB" w:rsidP="00F675AB">
      <w:pPr>
        <w:pStyle w:val="maintext"/>
        <w:ind w:firstLine="400"/>
      </w:pPr>
      <w:r>
        <w:t xml:space="preserve">According to the </w:t>
      </w:r>
      <w:r w:rsidR="003D58ED">
        <w:t xml:space="preserve">NR </w:t>
      </w:r>
      <w:r>
        <w:t>agreements so far, L3 CSI-RS is non-always-on, UE-specifically configured and requiring separate sync signals; it shares commonality with LTE discovery signals, and sim</w:t>
      </w:r>
      <w:r w:rsidR="00C1079A">
        <w:t>ilar requirements/configuration properties</w:t>
      </w:r>
      <w:r>
        <w:t xml:space="preserve"> </w:t>
      </w:r>
      <w:r w:rsidR="00C1079A">
        <w:t xml:space="preserve">are </w:t>
      </w:r>
      <w:r>
        <w:t xml:space="preserve">applicable. </w:t>
      </w:r>
      <w:r w:rsidR="00C1079A">
        <w:t xml:space="preserve">It should be noted that </w:t>
      </w:r>
      <w:r>
        <w:t xml:space="preserve">LTE discovery signals are designed to support mainly </w:t>
      </w:r>
      <w:r w:rsidRPr="003D58ED">
        <w:rPr>
          <w:i/>
        </w:rPr>
        <w:t>single-beam</w:t>
      </w:r>
      <w:r>
        <w:t xml:space="preserve"> multi-TRP scenarios</w:t>
      </w:r>
      <w:r w:rsidR="00C1079A">
        <w:t>;</w:t>
      </w:r>
      <w:r>
        <w:t xml:space="preserve"> hence the LTE discovery signal framework </w:t>
      </w:r>
      <w:r w:rsidR="00C1079A">
        <w:t xml:space="preserve">may not </w:t>
      </w:r>
      <w:r>
        <w:t xml:space="preserve">be </w:t>
      </w:r>
      <w:r w:rsidR="00C1079A">
        <w:t xml:space="preserve">able to be </w:t>
      </w:r>
      <w:r w:rsidR="003D58ED">
        <w:t xml:space="preserve">simply </w:t>
      </w:r>
      <w:r>
        <w:t>reused in NR which support</w:t>
      </w:r>
      <w:r w:rsidR="00C1079A">
        <w:t>s</w:t>
      </w:r>
      <w:r>
        <w:t xml:space="preserve"> </w:t>
      </w:r>
      <w:r w:rsidRPr="003D58ED">
        <w:rPr>
          <w:i/>
        </w:rPr>
        <w:t>multi-beam</w:t>
      </w:r>
      <w:r>
        <w:t xml:space="preserve"> multi-TRP scenarios. </w:t>
      </w:r>
      <w:r w:rsidR="00C1079A">
        <w:t xml:space="preserve">However, NR spec design can still take LTE discovery signal configuration framework as baseline, and extend it as necessary, in order to </w:t>
      </w:r>
      <w:r w:rsidR="00036E34">
        <w:t>minimize the</w:t>
      </w:r>
      <w:r w:rsidR="00C1079A">
        <w:t xml:space="preserve"> standardization efforts. </w:t>
      </w:r>
    </w:p>
    <w:p w14:paraId="08E2C8C0" w14:textId="020FBBD4" w:rsidR="00C1079A" w:rsidRDefault="00C1079A" w:rsidP="00F675AB">
      <w:pPr>
        <w:pStyle w:val="maintext"/>
        <w:ind w:firstLine="400"/>
      </w:pPr>
      <w:r>
        <w:t xml:space="preserve">A first step towards this direction has already been taken in RAN1#89, and </w:t>
      </w:r>
      <w:r w:rsidR="00451BD7">
        <w:t xml:space="preserve">the relevant points of the </w:t>
      </w:r>
      <w:r w:rsidR="00B476E1">
        <w:t xml:space="preserve">NR </w:t>
      </w:r>
      <w:r w:rsidR="00451BD7">
        <w:t xml:space="preserve">agreements </w:t>
      </w:r>
      <w:r w:rsidR="00B476E1">
        <w:t xml:space="preserve">in relation to the LTE discovery signal configurations and further discussion points </w:t>
      </w:r>
      <w:r w:rsidR="00451BD7">
        <w:t>are summarized below.</w:t>
      </w:r>
    </w:p>
    <w:p w14:paraId="556C3E2A" w14:textId="77777777" w:rsidR="00B476E1" w:rsidRDefault="00B476E1" w:rsidP="00F675AB">
      <w:pPr>
        <w:pStyle w:val="maintext"/>
        <w:ind w:firstLine="400"/>
      </w:pPr>
    </w:p>
    <w:p w14:paraId="3499AF4B" w14:textId="06E6A884" w:rsidR="00B476E1" w:rsidRDefault="00B476E1" w:rsidP="00B476E1">
      <w:pPr>
        <w:pStyle w:val="maintext"/>
        <w:ind w:firstLine="400"/>
        <w:jc w:val="center"/>
      </w:pPr>
      <w:r>
        <w:t>Table 1. LTE discovery signal configuration vs. NR agreements; and further discussion points</w:t>
      </w:r>
    </w:p>
    <w:tbl>
      <w:tblPr>
        <w:tblStyle w:val="TableGrid"/>
        <w:tblW w:w="0" w:type="auto"/>
        <w:tblLook w:val="04A0" w:firstRow="1" w:lastRow="0" w:firstColumn="1" w:lastColumn="0" w:noHBand="0" w:noVBand="1"/>
      </w:tblPr>
      <w:tblGrid>
        <w:gridCol w:w="2245"/>
        <w:gridCol w:w="2430"/>
        <w:gridCol w:w="2430"/>
        <w:gridCol w:w="2524"/>
      </w:tblGrid>
      <w:tr w:rsidR="00451BD7" w14:paraId="7D40294C" w14:textId="1414E711" w:rsidTr="00B476E1">
        <w:tc>
          <w:tcPr>
            <w:tcW w:w="2245" w:type="dxa"/>
            <w:shd w:val="clear" w:color="auto" w:fill="BFBFBF" w:themeFill="background1" w:themeFillShade="BF"/>
          </w:tcPr>
          <w:p w14:paraId="4231881C" w14:textId="7C2AC1E8" w:rsidR="00451BD7" w:rsidRDefault="00451BD7" w:rsidP="00F675AB">
            <w:pPr>
              <w:pStyle w:val="maintext"/>
              <w:ind w:firstLineChars="0" w:firstLine="0"/>
            </w:pPr>
            <w:r>
              <w:t>Properties</w:t>
            </w:r>
          </w:p>
        </w:tc>
        <w:tc>
          <w:tcPr>
            <w:tcW w:w="2430" w:type="dxa"/>
            <w:shd w:val="clear" w:color="auto" w:fill="BFBFBF" w:themeFill="background1" w:themeFillShade="BF"/>
          </w:tcPr>
          <w:p w14:paraId="013F8519" w14:textId="66165797" w:rsidR="00451BD7" w:rsidRDefault="00451BD7" w:rsidP="00F675AB">
            <w:pPr>
              <w:pStyle w:val="maintext"/>
              <w:ind w:firstLineChars="0" w:firstLine="0"/>
            </w:pPr>
            <w:r>
              <w:t>LTE Discovery Signals</w:t>
            </w:r>
          </w:p>
        </w:tc>
        <w:tc>
          <w:tcPr>
            <w:tcW w:w="2430" w:type="dxa"/>
            <w:shd w:val="clear" w:color="auto" w:fill="BFBFBF" w:themeFill="background1" w:themeFillShade="BF"/>
          </w:tcPr>
          <w:p w14:paraId="7CE1CB46" w14:textId="55A5C4C4" w:rsidR="00451BD7" w:rsidRDefault="00451BD7" w:rsidP="00451BD7">
            <w:pPr>
              <w:pStyle w:val="maintext"/>
              <w:ind w:firstLineChars="0" w:firstLine="0"/>
            </w:pPr>
            <w:r>
              <w:t xml:space="preserve">NR agreements </w:t>
            </w:r>
          </w:p>
        </w:tc>
        <w:tc>
          <w:tcPr>
            <w:tcW w:w="2524" w:type="dxa"/>
            <w:shd w:val="clear" w:color="auto" w:fill="BFBFBF" w:themeFill="background1" w:themeFillShade="BF"/>
          </w:tcPr>
          <w:p w14:paraId="00F12154" w14:textId="42D3B060" w:rsidR="00451BD7" w:rsidRDefault="00102994" w:rsidP="00451BD7">
            <w:pPr>
              <w:pStyle w:val="maintext"/>
              <w:ind w:firstLineChars="0" w:firstLine="0"/>
            </w:pPr>
            <w:r>
              <w:t>Further discussion points</w:t>
            </w:r>
          </w:p>
        </w:tc>
      </w:tr>
      <w:tr w:rsidR="00451BD7" w14:paraId="0ECCE914" w14:textId="3D983A71" w:rsidTr="00B476E1">
        <w:tc>
          <w:tcPr>
            <w:tcW w:w="2245" w:type="dxa"/>
            <w:shd w:val="clear" w:color="auto" w:fill="BFBFBF" w:themeFill="background1" w:themeFillShade="BF"/>
          </w:tcPr>
          <w:p w14:paraId="217D5181" w14:textId="6DCDF57C" w:rsidR="00451BD7" w:rsidRDefault="00451BD7" w:rsidP="00451BD7">
            <w:pPr>
              <w:pStyle w:val="maintext"/>
              <w:ind w:firstLineChars="0" w:firstLine="0"/>
            </w:pPr>
            <w:r>
              <w:t>Signals provided for sync timing for CSI-RS</w:t>
            </w:r>
          </w:p>
        </w:tc>
        <w:tc>
          <w:tcPr>
            <w:tcW w:w="2430" w:type="dxa"/>
          </w:tcPr>
          <w:p w14:paraId="5FAC964E" w14:textId="78399AC5" w:rsidR="00451BD7" w:rsidRDefault="00451BD7" w:rsidP="00F675AB">
            <w:pPr>
              <w:pStyle w:val="maintext"/>
              <w:ind w:firstLineChars="0" w:firstLine="0"/>
            </w:pPr>
            <w:r>
              <w:t>PSS/SSS</w:t>
            </w:r>
            <w:r w:rsidR="003D58ED">
              <w:t xml:space="preserve"> corresponding to the configured physical cell ID</w:t>
            </w:r>
          </w:p>
        </w:tc>
        <w:tc>
          <w:tcPr>
            <w:tcW w:w="2430" w:type="dxa"/>
          </w:tcPr>
          <w:p w14:paraId="7B0F235F" w14:textId="08F90E40" w:rsidR="00451BD7" w:rsidRDefault="00451BD7" w:rsidP="00F675AB">
            <w:pPr>
              <w:pStyle w:val="maintext"/>
              <w:ind w:firstLineChars="0" w:firstLine="0"/>
            </w:pPr>
            <w:r>
              <w:t>SS block(s)</w:t>
            </w:r>
            <w:r w:rsidR="003D58ED">
              <w:t xml:space="preserve"> corresponding to the configured physical cell ID</w:t>
            </w:r>
          </w:p>
        </w:tc>
        <w:tc>
          <w:tcPr>
            <w:tcW w:w="2524" w:type="dxa"/>
          </w:tcPr>
          <w:p w14:paraId="1406D59D" w14:textId="39395875" w:rsidR="00451BD7" w:rsidRDefault="00451BD7" w:rsidP="003D58ED">
            <w:pPr>
              <w:pStyle w:val="maintext"/>
              <w:ind w:firstLineChars="0" w:firstLine="0"/>
            </w:pPr>
            <w:r>
              <w:t xml:space="preserve">Multi-beam support, e.g., </w:t>
            </w:r>
            <w:r w:rsidR="003D58ED">
              <w:t xml:space="preserve">spatial (Rx beam) </w:t>
            </w:r>
            <w:r>
              <w:t>QCL</w:t>
            </w:r>
            <w:r w:rsidR="00102994">
              <w:t xml:space="preserve"> between unit resource(s) of CSI-RS and SS block(s)</w:t>
            </w:r>
          </w:p>
        </w:tc>
      </w:tr>
      <w:tr w:rsidR="00451BD7" w14:paraId="56F6FBC6" w14:textId="653D931E" w:rsidTr="00B476E1">
        <w:tc>
          <w:tcPr>
            <w:tcW w:w="2245" w:type="dxa"/>
            <w:shd w:val="clear" w:color="auto" w:fill="BFBFBF" w:themeFill="background1" w:themeFillShade="BF"/>
          </w:tcPr>
          <w:p w14:paraId="3122A1C8" w14:textId="5C25B00C" w:rsidR="00451BD7" w:rsidRDefault="00451BD7" w:rsidP="00451BD7">
            <w:pPr>
              <w:pStyle w:val="maintext"/>
              <w:ind w:firstLineChars="0" w:firstLine="0"/>
            </w:pPr>
            <w:r>
              <w:t>RS timing configuration</w:t>
            </w:r>
          </w:p>
        </w:tc>
        <w:tc>
          <w:tcPr>
            <w:tcW w:w="2430" w:type="dxa"/>
          </w:tcPr>
          <w:p w14:paraId="02BAEEAD" w14:textId="77777777" w:rsidR="00451BD7" w:rsidRDefault="00451BD7" w:rsidP="00F675AB">
            <w:pPr>
              <w:pStyle w:val="maintext"/>
              <w:ind w:firstLineChars="0" w:firstLine="0"/>
            </w:pPr>
            <w:r>
              <w:t>Periodic</w:t>
            </w:r>
          </w:p>
          <w:p w14:paraId="58632648" w14:textId="05E7B6C9" w:rsidR="00451BD7" w:rsidRDefault="00451BD7" w:rsidP="00F675AB">
            <w:pPr>
              <w:pStyle w:val="maintext"/>
              <w:ind w:firstLineChars="0" w:firstLine="0"/>
            </w:pPr>
            <w:r>
              <w:t>DMTC periodicity and offset</w:t>
            </w:r>
          </w:p>
          <w:p w14:paraId="18A54934" w14:textId="3250D125" w:rsidR="00451BD7" w:rsidRDefault="00451BD7" w:rsidP="00102994">
            <w:pPr>
              <w:pStyle w:val="maintext"/>
              <w:ind w:firstLineChars="0" w:firstLine="0"/>
            </w:pPr>
            <w:r>
              <w:t>CSI-RS offset</w:t>
            </w:r>
            <w:r w:rsidR="00102994">
              <w:t xml:space="preserve"> (periodicity is the same as DMTC periodicity)</w:t>
            </w:r>
          </w:p>
        </w:tc>
        <w:tc>
          <w:tcPr>
            <w:tcW w:w="2430" w:type="dxa"/>
          </w:tcPr>
          <w:p w14:paraId="5279DBF5" w14:textId="77777777" w:rsidR="00451BD7" w:rsidRDefault="00451BD7" w:rsidP="00F675AB">
            <w:pPr>
              <w:pStyle w:val="maintext"/>
              <w:ind w:firstLineChars="0" w:firstLine="0"/>
            </w:pPr>
            <w:r>
              <w:t>Periodic</w:t>
            </w:r>
          </w:p>
          <w:p w14:paraId="27F8234B" w14:textId="31F70C70" w:rsidR="00102994" w:rsidRDefault="00102994" w:rsidP="00F675AB">
            <w:pPr>
              <w:pStyle w:val="maintext"/>
              <w:ind w:firstLineChars="0" w:firstLine="0"/>
            </w:pPr>
            <w:r>
              <w:t>(SS block periodicity and offset)</w:t>
            </w:r>
          </w:p>
          <w:p w14:paraId="6DA50438" w14:textId="4E223960" w:rsidR="00102994" w:rsidRDefault="00102994" w:rsidP="00F675AB">
            <w:pPr>
              <w:pStyle w:val="maintext"/>
              <w:ind w:firstLineChars="0" w:firstLine="0"/>
            </w:pPr>
            <w:r>
              <w:t>CSI-RS periodicity and offset</w:t>
            </w:r>
          </w:p>
          <w:p w14:paraId="17F617AD" w14:textId="1A8BDD71" w:rsidR="00102994" w:rsidRDefault="00102994" w:rsidP="00F675AB">
            <w:pPr>
              <w:pStyle w:val="maintext"/>
              <w:ind w:firstLineChars="0" w:firstLine="0"/>
            </w:pPr>
          </w:p>
        </w:tc>
        <w:tc>
          <w:tcPr>
            <w:tcW w:w="2524" w:type="dxa"/>
          </w:tcPr>
          <w:p w14:paraId="1BFD344C" w14:textId="4E0A2941" w:rsidR="00451BD7" w:rsidRDefault="00102994" w:rsidP="00F675AB">
            <w:pPr>
              <w:pStyle w:val="maintext"/>
              <w:ind w:firstLineChars="0" w:firstLine="0"/>
            </w:pPr>
            <w:r>
              <w:t>Relation of periodicity values of CSI-RS and SS block: same or different?</w:t>
            </w:r>
          </w:p>
          <w:p w14:paraId="0641D0C0" w14:textId="3C4B1077" w:rsidR="00102994" w:rsidRDefault="00102994" w:rsidP="00102994">
            <w:pPr>
              <w:pStyle w:val="maintext"/>
              <w:ind w:firstLineChars="0" w:firstLine="0"/>
            </w:pPr>
            <w:r>
              <w:t xml:space="preserve">Offset configuration ref.: wrt. an </w:t>
            </w:r>
            <w:r w:rsidR="00B65189">
              <w:t xml:space="preserve">associated </w:t>
            </w:r>
            <w:r>
              <w:t>SS block or wrt. frame boundary</w:t>
            </w:r>
          </w:p>
        </w:tc>
      </w:tr>
      <w:tr w:rsidR="00B65189" w14:paraId="0210C710" w14:textId="77777777" w:rsidTr="00B476E1">
        <w:tc>
          <w:tcPr>
            <w:tcW w:w="2245" w:type="dxa"/>
            <w:shd w:val="clear" w:color="auto" w:fill="BFBFBF" w:themeFill="background1" w:themeFillShade="BF"/>
          </w:tcPr>
          <w:p w14:paraId="5C3BC904" w14:textId="069EFE2A" w:rsidR="00B65189" w:rsidRDefault="00B65189" w:rsidP="00B65189">
            <w:pPr>
              <w:pStyle w:val="maintext"/>
              <w:ind w:firstLineChars="0" w:firstLine="0"/>
            </w:pPr>
            <w:r>
              <w:t>CSI-RS measurement unit resource</w:t>
            </w:r>
          </w:p>
        </w:tc>
        <w:tc>
          <w:tcPr>
            <w:tcW w:w="2430" w:type="dxa"/>
          </w:tcPr>
          <w:p w14:paraId="7C9B760A" w14:textId="7887513E" w:rsidR="00B65189" w:rsidRDefault="00B65189" w:rsidP="00B65189">
            <w:pPr>
              <w:pStyle w:val="maintext"/>
              <w:ind w:firstLineChars="0" w:firstLine="0"/>
            </w:pPr>
            <w:r>
              <w:t>One RSRP per single-port resource (no multi-port resource configurable)</w:t>
            </w:r>
          </w:p>
        </w:tc>
        <w:tc>
          <w:tcPr>
            <w:tcW w:w="2430" w:type="dxa"/>
          </w:tcPr>
          <w:p w14:paraId="730C6ACB" w14:textId="0BF1624D" w:rsidR="00B65189" w:rsidRDefault="00B65189" w:rsidP="00F675AB">
            <w:pPr>
              <w:pStyle w:val="maintext"/>
              <w:ind w:firstLineChars="0" w:firstLine="0"/>
            </w:pPr>
            <w:r>
              <w:t>FFS</w:t>
            </w:r>
          </w:p>
        </w:tc>
        <w:tc>
          <w:tcPr>
            <w:tcW w:w="2524" w:type="dxa"/>
          </w:tcPr>
          <w:p w14:paraId="3E69F60B" w14:textId="53521B60" w:rsidR="00F57BAF" w:rsidRDefault="00B65189" w:rsidP="00F57BAF">
            <w:pPr>
              <w:pStyle w:val="maintext"/>
              <w:ind w:firstLineChars="0" w:firstLine="0"/>
            </w:pPr>
            <w:r>
              <w:t>Applicable configurations for L3 CSI-RS measurement and reporting</w:t>
            </w:r>
            <w:r w:rsidR="00F57BAF">
              <w:t>, e.g., maximum number of antenna ports per resource and per-port QCL</w:t>
            </w:r>
          </w:p>
        </w:tc>
      </w:tr>
      <w:tr w:rsidR="001234DE" w14:paraId="41FC175F" w14:textId="77777777" w:rsidTr="00B476E1">
        <w:tc>
          <w:tcPr>
            <w:tcW w:w="2245" w:type="dxa"/>
            <w:shd w:val="clear" w:color="auto" w:fill="BFBFBF" w:themeFill="background1" w:themeFillShade="BF"/>
          </w:tcPr>
          <w:p w14:paraId="3BFF0CBC" w14:textId="08773C4A" w:rsidR="001234DE" w:rsidRDefault="001234DE" w:rsidP="00B65189">
            <w:pPr>
              <w:pStyle w:val="maintext"/>
              <w:ind w:firstLineChars="0" w:firstLine="0"/>
            </w:pPr>
            <w:r>
              <w:t>CSI-RS RE mapping configuration</w:t>
            </w:r>
          </w:p>
        </w:tc>
        <w:tc>
          <w:tcPr>
            <w:tcW w:w="2430" w:type="dxa"/>
          </w:tcPr>
          <w:p w14:paraId="429859AB" w14:textId="2C258724" w:rsidR="001234DE" w:rsidRDefault="001E342B" w:rsidP="001234DE">
            <w:pPr>
              <w:pStyle w:val="maintext"/>
              <w:ind w:firstLineChars="0" w:firstLine="0"/>
            </w:pPr>
            <w:r>
              <w:t>One configuration per resource</w:t>
            </w:r>
          </w:p>
        </w:tc>
        <w:tc>
          <w:tcPr>
            <w:tcW w:w="2430" w:type="dxa"/>
          </w:tcPr>
          <w:p w14:paraId="69B4D900" w14:textId="28F220F8" w:rsidR="001234DE" w:rsidRDefault="001234DE" w:rsidP="00F675AB">
            <w:pPr>
              <w:pStyle w:val="maintext"/>
              <w:ind w:firstLineChars="0" w:firstLine="0"/>
            </w:pPr>
            <w:r>
              <w:t>FFS</w:t>
            </w:r>
          </w:p>
        </w:tc>
        <w:tc>
          <w:tcPr>
            <w:tcW w:w="2524" w:type="dxa"/>
          </w:tcPr>
          <w:p w14:paraId="59F5B3B5" w14:textId="07510E3D" w:rsidR="001234DE" w:rsidRDefault="001234DE" w:rsidP="001234DE">
            <w:pPr>
              <w:pStyle w:val="maintext"/>
              <w:ind w:firstLineChars="0" w:firstLine="0"/>
            </w:pPr>
            <w:r>
              <w:t xml:space="preserve">Improvement to minimize signalling overhead to configure </w:t>
            </w:r>
            <w:r w:rsidR="0031283D">
              <w:t xml:space="preserve">RE mapping of </w:t>
            </w:r>
            <w:r>
              <w:t xml:space="preserve">multi-beam CSI-RS unit resources </w:t>
            </w:r>
            <w:r w:rsidR="0031283D">
              <w:t>corresponding to a cell or a virtual cell</w:t>
            </w:r>
          </w:p>
        </w:tc>
      </w:tr>
      <w:tr w:rsidR="001E342B" w14:paraId="4A97970D" w14:textId="77777777" w:rsidTr="00B476E1">
        <w:tc>
          <w:tcPr>
            <w:tcW w:w="2245" w:type="dxa"/>
            <w:shd w:val="clear" w:color="auto" w:fill="BFBFBF" w:themeFill="background1" w:themeFillShade="BF"/>
          </w:tcPr>
          <w:p w14:paraId="507158B3" w14:textId="348AB127" w:rsidR="001E342B" w:rsidRDefault="001E342B" w:rsidP="00B65189">
            <w:pPr>
              <w:pStyle w:val="maintext"/>
              <w:ind w:firstLineChars="0" w:firstLine="0"/>
            </w:pPr>
            <w:r>
              <w:t>Configurable BW</w:t>
            </w:r>
          </w:p>
        </w:tc>
        <w:tc>
          <w:tcPr>
            <w:tcW w:w="2430" w:type="dxa"/>
          </w:tcPr>
          <w:p w14:paraId="2764BDAB" w14:textId="47BB006E" w:rsidR="001E342B" w:rsidRDefault="001E342B" w:rsidP="001234DE">
            <w:pPr>
              <w:pStyle w:val="maintext"/>
              <w:ind w:firstLineChars="0" w:firstLine="0"/>
            </w:pPr>
            <w:r>
              <w:t>N/A</w:t>
            </w:r>
          </w:p>
        </w:tc>
        <w:tc>
          <w:tcPr>
            <w:tcW w:w="2430" w:type="dxa"/>
          </w:tcPr>
          <w:p w14:paraId="5ECD1F83" w14:textId="6C0C5EF0" w:rsidR="001E342B" w:rsidRDefault="001E342B" w:rsidP="00F675AB">
            <w:pPr>
              <w:pStyle w:val="maintext"/>
              <w:ind w:firstLineChars="0" w:firstLine="0"/>
            </w:pPr>
            <w:r>
              <w:t>Yes</w:t>
            </w:r>
          </w:p>
        </w:tc>
        <w:tc>
          <w:tcPr>
            <w:tcW w:w="2524" w:type="dxa"/>
          </w:tcPr>
          <w:p w14:paraId="7E3ECEFC" w14:textId="31A31B5E" w:rsidR="001E342B" w:rsidRDefault="001E342B" w:rsidP="001234DE">
            <w:pPr>
              <w:pStyle w:val="maintext"/>
              <w:ind w:firstLineChars="0" w:firstLine="0"/>
            </w:pPr>
            <w:r>
              <w:t>Details</w:t>
            </w:r>
          </w:p>
        </w:tc>
      </w:tr>
      <w:tr w:rsidR="001E342B" w14:paraId="56C08051" w14:textId="77777777" w:rsidTr="00B476E1">
        <w:tc>
          <w:tcPr>
            <w:tcW w:w="2245" w:type="dxa"/>
            <w:shd w:val="clear" w:color="auto" w:fill="BFBFBF" w:themeFill="background1" w:themeFillShade="BF"/>
          </w:tcPr>
          <w:p w14:paraId="56256BFA" w14:textId="320775A0" w:rsidR="001E342B" w:rsidRDefault="001E342B" w:rsidP="00B65189">
            <w:pPr>
              <w:pStyle w:val="maintext"/>
              <w:ind w:firstLineChars="0" w:firstLine="0"/>
            </w:pPr>
            <w:r>
              <w:t>Sequence generation parameters</w:t>
            </w:r>
          </w:p>
        </w:tc>
        <w:tc>
          <w:tcPr>
            <w:tcW w:w="2430" w:type="dxa"/>
          </w:tcPr>
          <w:p w14:paraId="74AC4CBB" w14:textId="63383890" w:rsidR="001E342B" w:rsidRDefault="001E342B" w:rsidP="001234DE">
            <w:pPr>
              <w:pStyle w:val="maintext"/>
              <w:ind w:firstLineChars="0" w:firstLine="0"/>
            </w:pPr>
            <w:r>
              <w:t>VCID</w:t>
            </w:r>
          </w:p>
        </w:tc>
        <w:tc>
          <w:tcPr>
            <w:tcW w:w="2430" w:type="dxa"/>
          </w:tcPr>
          <w:p w14:paraId="110885E4" w14:textId="7EDEEA6A" w:rsidR="001E342B" w:rsidRDefault="001E342B" w:rsidP="00F675AB">
            <w:pPr>
              <w:pStyle w:val="maintext"/>
              <w:ind w:firstLineChars="0" w:firstLine="0"/>
            </w:pPr>
            <w:r>
              <w:t>FFS, with considering UE group ID, VCID, etc.</w:t>
            </w:r>
          </w:p>
        </w:tc>
        <w:tc>
          <w:tcPr>
            <w:tcW w:w="2524" w:type="dxa"/>
          </w:tcPr>
          <w:p w14:paraId="0F053B4C" w14:textId="48D3D93F" w:rsidR="001E342B" w:rsidRDefault="001E342B" w:rsidP="001234DE">
            <w:pPr>
              <w:pStyle w:val="maintext"/>
              <w:ind w:firstLineChars="0" w:firstLine="0"/>
            </w:pPr>
            <w:r>
              <w:t>Use cases and possible spec support</w:t>
            </w:r>
          </w:p>
        </w:tc>
      </w:tr>
      <w:tr w:rsidR="003D58ED" w14:paraId="25168DF5" w14:textId="77777777" w:rsidTr="00B476E1">
        <w:tc>
          <w:tcPr>
            <w:tcW w:w="2245" w:type="dxa"/>
            <w:shd w:val="clear" w:color="auto" w:fill="BFBFBF" w:themeFill="background1" w:themeFillShade="BF"/>
          </w:tcPr>
          <w:p w14:paraId="617E9331" w14:textId="6D50BCF4" w:rsidR="003D58ED" w:rsidRDefault="003D58ED" w:rsidP="00B65189">
            <w:pPr>
              <w:pStyle w:val="maintext"/>
              <w:ind w:firstLineChars="0" w:firstLine="0"/>
            </w:pPr>
            <w:r>
              <w:t>Numerology</w:t>
            </w:r>
          </w:p>
        </w:tc>
        <w:tc>
          <w:tcPr>
            <w:tcW w:w="2430" w:type="dxa"/>
          </w:tcPr>
          <w:p w14:paraId="4FE1AD05" w14:textId="4D6DCB62" w:rsidR="003D58ED" w:rsidRDefault="003D58ED" w:rsidP="001234DE">
            <w:pPr>
              <w:pStyle w:val="maintext"/>
              <w:ind w:firstLineChars="0" w:firstLine="0"/>
            </w:pPr>
            <w:r>
              <w:t>N/A</w:t>
            </w:r>
          </w:p>
        </w:tc>
        <w:tc>
          <w:tcPr>
            <w:tcW w:w="2430" w:type="dxa"/>
          </w:tcPr>
          <w:p w14:paraId="1FB77A13" w14:textId="08205A6D" w:rsidR="003D58ED" w:rsidRDefault="003D58ED" w:rsidP="00F675AB">
            <w:pPr>
              <w:pStyle w:val="maintext"/>
              <w:ind w:firstLineChars="0" w:firstLine="0"/>
            </w:pPr>
            <w:r>
              <w:t>FFS</w:t>
            </w:r>
          </w:p>
        </w:tc>
        <w:tc>
          <w:tcPr>
            <w:tcW w:w="2524" w:type="dxa"/>
          </w:tcPr>
          <w:p w14:paraId="5CD2FBE6" w14:textId="5C39C9AF" w:rsidR="003D58ED" w:rsidRDefault="003D58ED" w:rsidP="001234DE">
            <w:pPr>
              <w:pStyle w:val="maintext"/>
              <w:ind w:firstLineChars="0" w:firstLine="0"/>
            </w:pPr>
            <w:r>
              <w:t>Same vs. different (configurable) numerology for CSI-RS and SS blocks</w:t>
            </w:r>
          </w:p>
        </w:tc>
      </w:tr>
      <w:tr w:rsidR="003D58ED" w14:paraId="60DFB5CE" w14:textId="77777777" w:rsidTr="00B476E1">
        <w:tc>
          <w:tcPr>
            <w:tcW w:w="2245" w:type="dxa"/>
            <w:shd w:val="clear" w:color="auto" w:fill="BFBFBF" w:themeFill="background1" w:themeFillShade="BF"/>
          </w:tcPr>
          <w:p w14:paraId="43FF105A" w14:textId="014E9A93" w:rsidR="003D58ED" w:rsidRDefault="003D58ED" w:rsidP="00B65189">
            <w:pPr>
              <w:pStyle w:val="maintext"/>
              <w:ind w:firstLineChars="0" w:firstLine="0"/>
            </w:pPr>
            <w:r>
              <w:t>QCL</w:t>
            </w:r>
          </w:p>
        </w:tc>
        <w:tc>
          <w:tcPr>
            <w:tcW w:w="2430" w:type="dxa"/>
          </w:tcPr>
          <w:p w14:paraId="2B231B39" w14:textId="3F8C9ABF" w:rsidR="003D58ED" w:rsidRDefault="003D58ED" w:rsidP="001234DE">
            <w:pPr>
              <w:pStyle w:val="maintext"/>
              <w:ind w:firstLineChars="0" w:firstLine="0"/>
            </w:pPr>
            <w:r>
              <w:t>N/A</w:t>
            </w:r>
          </w:p>
        </w:tc>
        <w:tc>
          <w:tcPr>
            <w:tcW w:w="2430" w:type="dxa"/>
          </w:tcPr>
          <w:p w14:paraId="7CD81AF7" w14:textId="68035F23" w:rsidR="003D58ED" w:rsidRDefault="003D58ED" w:rsidP="00F675AB">
            <w:pPr>
              <w:pStyle w:val="maintext"/>
              <w:ind w:firstLineChars="0" w:firstLine="0"/>
            </w:pPr>
            <w:r>
              <w:t>FFS</w:t>
            </w:r>
          </w:p>
        </w:tc>
        <w:tc>
          <w:tcPr>
            <w:tcW w:w="2524" w:type="dxa"/>
          </w:tcPr>
          <w:p w14:paraId="098F7DF4" w14:textId="6465AB5D" w:rsidR="003D58ED" w:rsidRDefault="003D58ED" w:rsidP="001234DE">
            <w:pPr>
              <w:pStyle w:val="maintext"/>
              <w:ind w:firstLineChars="0" w:firstLine="0"/>
            </w:pPr>
            <w:r>
              <w:t>Implicit vs. explicit configurations of spatial QCL between CSI-RS and SS blocks</w:t>
            </w:r>
          </w:p>
        </w:tc>
      </w:tr>
    </w:tbl>
    <w:p w14:paraId="65B677D3" w14:textId="27C4A871" w:rsidR="00451BD7" w:rsidRDefault="00451BD7" w:rsidP="00F675AB">
      <w:pPr>
        <w:pStyle w:val="maintext"/>
        <w:ind w:firstLine="400"/>
      </w:pPr>
    </w:p>
    <w:p w14:paraId="4F5D1FE7" w14:textId="36D9243F" w:rsidR="00507EEE" w:rsidRDefault="00507EEE" w:rsidP="008303A5">
      <w:pPr>
        <w:pStyle w:val="Heading1"/>
        <w:numPr>
          <w:ilvl w:val="0"/>
          <w:numId w:val="6"/>
        </w:numPr>
      </w:pPr>
      <w:r>
        <w:lastRenderedPageBreak/>
        <w:t>L3 CSI-RS Configuration Details</w:t>
      </w:r>
    </w:p>
    <w:p w14:paraId="3BD9ABE3" w14:textId="7B914B49" w:rsidR="00507EEE" w:rsidRDefault="00507EEE" w:rsidP="00F675AB">
      <w:pPr>
        <w:pStyle w:val="maintext"/>
        <w:ind w:firstLine="400"/>
      </w:pPr>
      <w:r>
        <w:t xml:space="preserve">In this subsection, each of these further discussion points in Table 1 is discussed more in detail. </w:t>
      </w:r>
    </w:p>
    <w:p w14:paraId="38983FB9" w14:textId="77777777" w:rsidR="00CB32C6" w:rsidRPr="00CB32C6" w:rsidRDefault="00CB32C6" w:rsidP="00CB32C6">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53436EB6" w14:textId="77777777" w:rsidR="00CB32C6" w:rsidRPr="00CB32C6" w:rsidRDefault="00CB32C6" w:rsidP="00CB32C6">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2607DAE1" w14:textId="77777777" w:rsidR="00CB32C6" w:rsidRPr="00CB32C6" w:rsidRDefault="00CB32C6" w:rsidP="00CB32C6">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362DEB87" w14:textId="5CFB0BFD" w:rsidR="00507EEE" w:rsidRDefault="008C290F" w:rsidP="00CB32C6">
      <w:pPr>
        <w:pStyle w:val="Heading2"/>
      </w:pPr>
      <w:r>
        <w:t xml:space="preserve">Association of </w:t>
      </w:r>
      <w:r w:rsidR="00197E47">
        <w:t>SS blocks</w:t>
      </w:r>
      <w:r>
        <w:t xml:space="preserve"> to the configured CSI-RS resources</w:t>
      </w:r>
    </w:p>
    <w:p w14:paraId="1DC14DEE" w14:textId="3E8D5982" w:rsidR="004B6756" w:rsidRDefault="005139F4" w:rsidP="00507EEE">
      <w:pPr>
        <w:pStyle w:val="maintext"/>
        <w:ind w:firstLine="400"/>
      </w:pPr>
      <w:r>
        <w:t xml:space="preserve">In contrast to the LTE in which a cell is configured to transmit a single PSS/SSS/PBCH (i.e., a single SS block), an NR cell may be configured to transmit multiple SS blocks with applying potentially different beams for the SS blocks. </w:t>
      </w:r>
      <w:r w:rsidR="00197E47">
        <w:t xml:space="preserve">In LTE DRS configuration, </w:t>
      </w:r>
      <w:r w:rsidR="004B6756">
        <w:t xml:space="preserve">the configured physical cell ID and DMTC periodicity/offset configuration inform UE of an OFDM symbol level timing of single PSS/SSS to detect; and </w:t>
      </w:r>
      <w:r w:rsidR="00197E47">
        <w:t xml:space="preserve">the CSI-RS sync timing is obtained from the </w:t>
      </w:r>
      <w:r w:rsidR="004B6756">
        <w:t xml:space="preserve">detected </w:t>
      </w:r>
      <w:r w:rsidR="00197E47">
        <w:t xml:space="preserve">single PSS/SSS. On the other hand, </w:t>
      </w:r>
      <w:r w:rsidR="004B6756">
        <w:t>in NR multi-beam scenarios, the configured physical cell ID corresponds to multiple time locations (SS blocks) which potentially have different sync timing</w:t>
      </w:r>
      <w:r w:rsidR="009E648D">
        <w:t xml:space="preserve"> owing to the different beam radiation patterns</w:t>
      </w:r>
      <w:r w:rsidR="004B6756">
        <w:t xml:space="preserve">. Hence, it </w:t>
      </w:r>
      <w:r w:rsidR="00524D8A">
        <w:t xml:space="preserve">can be </w:t>
      </w:r>
      <w:r w:rsidR="004B6756">
        <w:t xml:space="preserve">beneficial to inform UE an SS block </w:t>
      </w:r>
      <w:r w:rsidR="00524D8A">
        <w:t xml:space="preserve">of a cell </w:t>
      </w:r>
      <w:r w:rsidR="004B6756">
        <w:t xml:space="preserve">to acquire the sync timing of a CSI-RS unit resource (i.e., a port or a resource). </w:t>
      </w:r>
      <w:r w:rsidR="009703DE">
        <w:t xml:space="preserve">In over 6GHz systems in which UE Rx beamforming may be used for combating high pathloss, an SS block </w:t>
      </w:r>
      <w:r w:rsidR="00827E26">
        <w:t xml:space="preserve">can also be </w:t>
      </w:r>
      <w:r w:rsidR="009703DE">
        <w:t>associated with a CSI-RS unit resource in spatial QCL parameter</w:t>
      </w:r>
      <w:r w:rsidR="00827E26">
        <w:t>s. When UE is configured with an SS block that is spatially QCL’ed a CSI-RS unit resource, the UE is allowed to use the same</w:t>
      </w:r>
      <w:r w:rsidR="007C217C">
        <w:t xml:space="preserve"> or spatially-correlated</w:t>
      </w:r>
      <w:r w:rsidR="00827E26">
        <w:t xml:space="preserve"> Rx beam</w:t>
      </w:r>
      <w:r w:rsidR="007C217C">
        <w:t>(s)</w:t>
      </w:r>
      <w:r w:rsidR="00827E26">
        <w:t xml:space="preserve"> for receiving both the CSI-RS unit resource and the SS block, which minimizes/reduces UE </w:t>
      </w:r>
      <w:r w:rsidR="008438A7">
        <w:t xml:space="preserve">latency and </w:t>
      </w:r>
      <w:r w:rsidR="00827E26">
        <w:t xml:space="preserve">power consumption for measuring RSRP/RSRQ on the CSI-RS unit resource. </w:t>
      </w:r>
    </w:p>
    <w:p w14:paraId="46286FAE" w14:textId="3AB33133" w:rsidR="007C217C" w:rsidRDefault="007C217C" w:rsidP="00507EEE">
      <w:pPr>
        <w:pStyle w:val="maintext"/>
        <w:ind w:firstLine="400"/>
      </w:pPr>
      <w:r w:rsidRPr="007C217C">
        <w:rPr>
          <w:b/>
        </w:rPr>
        <w:t>Observation 1</w:t>
      </w:r>
      <w:r>
        <w:t xml:space="preserve">: </w:t>
      </w:r>
      <w:r w:rsidRPr="004C1B18">
        <w:rPr>
          <w:i/>
        </w:rPr>
        <w:t>An SS block associated with a configured CSI-RS resource can be used as (1) sync timing reference; and (2) QCL reference in spatial parameters</w:t>
      </w:r>
      <w:r w:rsidR="004C1B18" w:rsidRPr="004C1B18">
        <w:rPr>
          <w:i/>
        </w:rPr>
        <w:t>.</w:t>
      </w:r>
    </w:p>
    <w:p w14:paraId="4754B33F" w14:textId="77777777" w:rsidR="00DC2872" w:rsidRDefault="00DC2872" w:rsidP="00507EEE">
      <w:pPr>
        <w:pStyle w:val="maintext"/>
        <w:ind w:firstLine="400"/>
      </w:pPr>
    </w:p>
    <w:p w14:paraId="0F1BDB27" w14:textId="45E84289" w:rsidR="004C1B18" w:rsidRDefault="00DC2872" w:rsidP="00507EEE">
      <w:pPr>
        <w:pStyle w:val="maintext"/>
        <w:ind w:firstLine="400"/>
      </w:pPr>
      <w:r>
        <w:t xml:space="preserve">One method to indicate an SS block that is associated with a CSI-RS unit resource is to individually indicate an SS block per CSI-RS unit resource. This method, however, becomes highly inefficient in terms of signalling overhead when the number of CSI-RS beams per cell is many. </w:t>
      </w:r>
      <w:r w:rsidR="00FD7FC4">
        <w:t>To see this</w:t>
      </w:r>
      <w:r>
        <w:t xml:space="preserve">, consider a case where </w:t>
      </w:r>
      <w:r w:rsidR="00FD7FC4">
        <w:t xml:space="preserve">64 SS blocks are configured per cell, </w:t>
      </w:r>
      <w:r>
        <w:t xml:space="preserve">a </w:t>
      </w:r>
      <w:r w:rsidRPr="00DC2872">
        <w:rPr>
          <w:i/>
        </w:rPr>
        <w:t>composite</w:t>
      </w:r>
      <w:r>
        <w:t xml:space="preserve"> beam comprising four (4) beams is used </w:t>
      </w:r>
      <w:r w:rsidR="00FD7FC4">
        <w:t xml:space="preserve">per </w:t>
      </w:r>
      <w:r>
        <w:t xml:space="preserve">SS block, and </w:t>
      </w:r>
      <w:r w:rsidR="00FD7FC4">
        <w:t xml:space="preserve">four unit CSI-RS resources are configured for the four beam. Then for each cell, total number of CSI-RS unit resources is 256. In this case, for CSI-RS measurement configuration for just 3 neighbour cells and a serving cell, up to 1024 SS block identities need to be indicated for the CSI-RS unit resources. </w:t>
      </w:r>
    </w:p>
    <w:p w14:paraId="117717D4" w14:textId="45D793E5" w:rsidR="00FD7FC4" w:rsidRDefault="00FD7FC4" w:rsidP="00FD7FC4">
      <w:pPr>
        <w:pStyle w:val="maintext"/>
        <w:ind w:firstLine="400"/>
      </w:pPr>
      <w:r w:rsidRPr="007C217C">
        <w:rPr>
          <w:b/>
        </w:rPr>
        <w:t xml:space="preserve">Observation </w:t>
      </w:r>
      <w:r>
        <w:rPr>
          <w:b/>
        </w:rPr>
        <w:t>2</w:t>
      </w:r>
      <w:r>
        <w:t xml:space="preserve">: </w:t>
      </w:r>
      <w:r>
        <w:rPr>
          <w:i/>
        </w:rPr>
        <w:t xml:space="preserve">Individual </w:t>
      </w:r>
      <w:r w:rsidR="001C1DF8">
        <w:rPr>
          <w:i/>
        </w:rPr>
        <w:t>indication</w:t>
      </w:r>
      <w:r>
        <w:rPr>
          <w:i/>
        </w:rPr>
        <w:t xml:space="preserve"> of SS block identities per CSI-RS unit resource become highly inefficient in terms of signalling overhead.</w:t>
      </w:r>
    </w:p>
    <w:p w14:paraId="7A4D4AAC" w14:textId="77777777" w:rsidR="00FD7FC4" w:rsidRDefault="00FD7FC4" w:rsidP="00507EEE">
      <w:pPr>
        <w:pStyle w:val="maintext"/>
        <w:ind w:firstLine="400"/>
      </w:pPr>
    </w:p>
    <w:p w14:paraId="5D4BCFBE" w14:textId="2CE41090" w:rsidR="001C1DF8" w:rsidRDefault="001C1DF8" w:rsidP="00507EEE">
      <w:pPr>
        <w:pStyle w:val="maintext"/>
        <w:ind w:firstLine="400"/>
      </w:pPr>
      <w:r>
        <w:t xml:space="preserve">A better alternative is to indicate SS block identities in a batch </w:t>
      </w:r>
      <w:r w:rsidR="005F0D02">
        <w:t>per CSI-RS unit resource group, formed by a group of CSI-RS unit resources whose timing sync references are identified by a physical cell ID and whose scrambling sequences are the same</w:t>
      </w:r>
      <w:r w:rsidR="00907ACB">
        <w:t xml:space="preserve">. For configuring measurement </w:t>
      </w:r>
      <w:r w:rsidR="00553D1F">
        <w:t xml:space="preserve">of cells </w:t>
      </w:r>
      <w:r w:rsidR="00907ACB">
        <w:t xml:space="preserve">for which the network does not have prior knowledge, the network should be able to configure all the beams </w:t>
      </w:r>
      <w:r w:rsidR="00553D1F">
        <w:t xml:space="preserve">(or CSI-RS unit resources) </w:t>
      </w:r>
      <w:r w:rsidR="00907ACB">
        <w:t>that are associated with all the (actually transmitted</w:t>
      </w:r>
      <w:r w:rsidR="00553D1F">
        <w:t>) SS blocks</w:t>
      </w:r>
      <w:r w:rsidR="00907ACB">
        <w:t xml:space="preserve">. </w:t>
      </w:r>
      <w:r w:rsidR="00553D1F">
        <w:t xml:space="preserve">On the other hand, for configuring measurement of cells for which the network does have prior knowledge (e.g., based on the prior reports), the network should also be able to configure a subset of beams </w:t>
      </w:r>
      <w:r w:rsidR="00AB0B31">
        <w:t xml:space="preserve">(or CSI-RS unit resources) </w:t>
      </w:r>
      <w:r w:rsidR="00553D1F">
        <w:t xml:space="preserve">that are associated with a </w:t>
      </w:r>
      <w:r w:rsidR="00553D1F" w:rsidRPr="00553D1F">
        <w:rPr>
          <w:i/>
        </w:rPr>
        <w:t>subset</w:t>
      </w:r>
      <w:r w:rsidR="00553D1F">
        <w:t xml:space="preserve"> of (actually transmitted) SS blocks. These two network configurations can be achieved </w:t>
      </w:r>
      <w:r w:rsidR="00ED3728">
        <w:t xml:space="preserve">by indicating (1) </w:t>
      </w:r>
      <w:r w:rsidR="00553D1F">
        <w:t>a list of SS blocks</w:t>
      </w:r>
      <w:r w:rsidR="00ED3728">
        <w:t xml:space="preserve"> and (2) </w:t>
      </w:r>
      <w:r w:rsidR="00233BE5">
        <w:t xml:space="preserve">association </w:t>
      </w:r>
      <w:r w:rsidR="00ED3728">
        <w:t xml:space="preserve">information </w:t>
      </w:r>
      <w:r w:rsidR="00233BE5">
        <w:t xml:space="preserve">between </w:t>
      </w:r>
      <w:r w:rsidR="00ED3728">
        <w:t xml:space="preserve">the indicated SS blocks and </w:t>
      </w:r>
      <w:r w:rsidR="009F4720">
        <w:t xml:space="preserve">the configured </w:t>
      </w:r>
      <w:r w:rsidR="00ED3728">
        <w:t xml:space="preserve">CSI-RS unit resources, for the CSI-RS configuration associated with a physical cell ID and a </w:t>
      </w:r>
      <w:r w:rsidR="00233BE5">
        <w:t>scrambling sequence generation.</w:t>
      </w:r>
      <w:r w:rsidR="00C04D21">
        <w:t xml:space="preserve"> The association information (2) can be a number of CSI-RS unit resources associated per SS block. In one example, a CSI-RS resource corresponds to </w:t>
      </w:r>
      <w:r w:rsidR="00C04D21" w:rsidRPr="00C04D21">
        <w:rPr>
          <w:i/>
        </w:rPr>
        <w:t>N</w:t>
      </w:r>
      <w:r w:rsidR="00C04D21" w:rsidRPr="00C04D21">
        <w:rPr>
          <w:vertAlign w:val="subscript"/>
        </w:rPr>
        <w:t>P</w:t>
      </w:r>
      <w:r w:rsidR="00C04D21">
        <w:t xml:space="preserve"> number of CSI-RS unit resources (ports); and </w:t>
      </w:r>
      <w:r w:rsidR="007B0030">
        <w:t xml:space="preserve">one-to-one mapping is assumed between CSI-RS resources and indicated SS blocks. In this case, the number of CSI-RS unit resources associated per SS block is </w:t>
      </w:r>
      <w:r w:rsidR="007B0030" w:rsidRPr="007B0030">
        <w:rPr>
          <w:i/>
        </w:rPr>
        <w:t>N</w:t>
      </w:r>
      <w:r w:rsidR="007B0030" w:rsidRPr="007B0030">
        <w:rPr>
          <w:vertAlign w:val="subscript"/>
        </w:rPr>
        <w:t>P</w:t>
      </w:r>
      <w:r w:rsidR="007B0030">
        <w:t xml:space="preserve">; and the number of indicated SS blocks and the number of configured CSI-RS resources are the same. </w:t>
      </w:r>
    </w:p>
    <w:p w14:paraId="028CBE11" w14:textId="0A5A44BA" w:rsidR="00624851" w:rsidRDefault="00624851" w:rsidP="00507EEE">
      <w:pPr>
        <w:pStyle w:val="maintext"/>
        <w:ind w:firstLine="400"/>
      </w:pPr>
      <w:r>
        <w:t xml:space="preserve">Table 2 illustrates three different methods of SS block association to a </w:t>
      </w:r>
      <w:r w:rsidR="00AE47ED">
        <w:t>CSI-RS unit resource group</w:t>
      </w:r>
      <w:r>
        <w:t xml:space="preserve"> that have </w:t>
      </w:r>
      <w:r w:rsidR="0043386D">
        <w:t xml:space="preserve">a </w:t>
      </w:r>
      <w:r>
        <w:t xml:space="preserve">common physical cell ID and </w:t>
      </w:r>
      <w:r w:rsidR="0043386D">
        <w:t xml:space="preserve">common </w:t>
      </w:r>
      <w:r>
        <w:t xml:space="preserve">scrambling information. </w:t>
      </w:r>
      <w:r w:rsidR="007A2E18">
        <w:t xml:space="preserve">Suppose that </w:t>
      </w:r>
      <w:r w:rsidR="00AE47ED">
        <w:t xml:space="preserve">SS block association is indicated per CSI-RS unit resource, </w:t>
      </w:r>
      <w:r w:rsidR="007A2E18">
        <w:t xml:space="preserve">and </w:t>
      </w:r>
      <w:r w:rsidR="00AE47ED">
        <w:t xml:space="preserve">up to 256 unit resources </w:t>
      </w:r>
      <w:r w:rsidR="007A2E18">
        <w:t xml:space="preserve">can be </w:t>
      </w:r>
      <w:r w:rsidR="00AE47ED">
        <w:t>configured per group</w:t>
      </w:r>
      <w:r w:rsidR="007A2E18">
        <w:t xml:space="preserve">. If an arbitrary SS block can be associated with each unit resource, the total number of bits required for the SS block association configuration can be as many as 2048 bits per group, which brings significant signalling overhead. On the contrary, if the SS block association information is provided in a batch, for the configured CSI-RS unit resources, the signalling overhead can greatly be reduced. </w:t>
      </w:r>
      <w:r w:rsidR="008321E1">
        <w:t xml:space="preserve">In one </w:t>
      </w:r>
      <w:r w:rsidR="008321E1">
        <w:lastRenderedPageBreak/>
        <w:t>alternative (batch configuration alt 1)</w:t>
      </w:r>
      <w:r w:rsidR="007A2E18">
        <w:t xml:space="preserve">, up to 64 bit map </w:t>
      </w:r>
      <w:r w:rsidR="008321E1">
        <w:t xml:space="preserve">is </w:t>
      </w:r>
      <w:r w:rsidR="007A2E18">
        <w:t>used for indicating on/off of SS blocks to be associated with the configured CSI-RS resources, and log</w:t>
      </w:r>
      <w:r w:rsidR="007A2E18" w:rsidRPr="007A2E18">
        <w:rPr>
          <w:vertAlign w:val="subscript"/>
        </w:rPr>
        <w:t>2</w:t>
      </w:r>
      <w:r w:rsidR="007A2E18">
        <w:t>(</w:t>
      </w:r>
      <w:r w:rsidR="007A2E18" w:rsidRPr="007A2E18">
        <w:rPr>
          <w:i/>
        </w:rPr>
        <w:t>N</w:t>
      </w:r>
      <w:r w:rsidR="007A2E18" w:rsidRPr="007A2E18">
        <w:rPr>
          <w:vertAlign w:val="subscript"/>
        </w:rPr>
        <w:t>P</w:t>
      </w:r>
      <w:r w:rsidR="007A2E18">
        <w:t>) bit parameter indicate</w:t>
      </w:r>
      <w:r w:rsidR="008321E1">
        <w:t>s</w:t>
      </w:r>
      <w:r w:rsidR="007A2E18">
        <w:t xml:space="preserve"> the number of unit resources per resource. </w:t>
      </w:r>
      <w:r w:rsidR="008321E1">
        <w:t xml:space="preserve">In another alternative (batch configuration Alt 2), up to 64-state information is used for indicating the actually transmitted number of SS blocks, </w:t>
      </w:r>
      <w:r w:rsidR="008321E1" w:rsidRPr="00A60E85">
        <w:rPr>
          <w:i/>
        </w:rPr>
        <w:t>N</w:t>
      </w:r>
      <w:r w:rsidR="008321E1" w:rsidRPr="00A60E85">
        <w:rPr>
          <w:vertAlign w:val="subscript"/>
        </w:rPr>
        <w:t>SS</w:t>
      </w:r>
      <w:r w:rsidR="008321E1">
        <w:t>, and log</w:t>
      </w:r>
      <w:r w:rsidR="008321E1" w:rsidRPr="007A2E18">
        <w:rPr>
          <w:vertAlign w:val="subscript"/>
        </w:rPr>
        <w:t>2</w:t>
      </w:r>
      <w:r w:rsidR="008321E1">
        <w:t>(</w:t>
      </w:r>
      <w:r w:rsidR="008321E1" w:rsidRPr="007A2E18">
        <w:rPr>
          <w:i/>
        </w:rPr>
        <w:t>N</w:t>
      </w:r>
      <w:r w:rsidR="008321E1" w:rsidRPr="007A2E18">
        <w:rPr>
          <w:vertAlign w:val="subscript"/>
        </w:rPr>
        <w:t>P</w:t>
      </w:r>
      <w:r w:rsidR="008321E1">
        <w:t xml:space="preserve">) bit parameter indicates the number of unit resources per resource; then the UE is configured to assume that the first </w:t>
      </w:r>
      <w:r w:rsidR="008321E1" w:rsidRPr="00A60E85">
        <w:rPr>
          <w:i/>
        </w:rPr>
        <w:t>N</w:t>
      </w:r>
      <w:r w:rsidR="008321E1" w:rsidRPr="00A60E85">
        <w:rPr>
          <w:vertAlign w:val="subscript"/>
        </w:rPr>
        <w:t>SS</w:t>
      </w:r>
      <w:r w:rsidR="008321E1">
        <w:t xml:space="preserve"> SS blocks are transmitted and the others are muted. In these two alternatives, </w:t>
      </w:r>
      <w:r w:rsidR="008321E1" w:rsidRPr="007A2E18">
        <w:rPr>
          <w:i/>
        </w:rPr>
        <w:t>N</w:t>
      </w:r>
      <w:r w:rsidR="008321E1" w:rsidRPr="007A2E18">
        <w:rPr>
          <w:vertAlign w:val="subscript"/>
        </w:rPr>
        <w:t>SS</w:t>
      </w:r>
      <w:r w:rsidR="008321E1">
        <w:t xml:space="preserve"> configured CSI-RS resources comprising </w:t>
      </w:r>
      <w:r w:rsidR="008321E1" w:rsidRPr="008321E1">
        <w:rPr>
          <w:i/>
        </w:rPr>
        <w:t>N</w:t>
      </w:r>
      <w:r w:rsidR="008321E1" w:rsidRPr="008321E1">
        <w:rPr>
          <w:vertAlign w:val="subscript"/>
        </w:rPr>
        <w:t>P</w:t>
      </w:r>
      <w:r w:rsidR="008321E1">
        <w:t xml:space="preserve"> unit resources (ports) each are associated with </w:t>
      </w:r>
      <w:r w:rsidR="008321E1" w:rsidRPr="007A2E18">
        <w:rPr>
          <w:i/>
        </w:rPr>
        <w:t>N</w:t>
      </w:r>
      <w:r w:rsidR="008321E1" w:rsidRPr="007A2E18">
        <w:rPr>
          <w:vertAlign w:val="subscript"/>
        </w:rPr>
        <w:t>SS</w:t>
      </w:r>
      <w:r w:rsidR="008321E1">
        <w:t xml:space="preserve"> SS blocks </w:t>
      </w:r>
      <w:r w:rsidR="00D50362">
        <w:t>by</w:t>
      </w:r>
      <w:r w:rsidR="008321E1">
        <w:t xml:space="preserve"> one-to-one </w:t>
      </w:r>
      <w:r w:rsidR="00D50362">
        <w:t>mapping</w:t>
      </w:r>
      <w:r w:rsidR="008321E1">
        <w:t>.</w:t>
      </w:r>
    </w:p>
    <w:p w14:paraId="77B4525D" w14:textId="1F902D43" w:rsidR="00585112" w:rsidRDefault="00585112" w:rsidP="00585112">
      <w:pPr>
        <w:pStyle w:val="maintext"/>
        <w:ind w:firstLine="400"/>
        <w:jc w:val="center"/>
      </w:pPr>
      <w:r>
        <w:t>Table 2 Configuration of SS block association to CSI-RS</w:t>
      </w:r>
    </w:p>
    <w:tbl>
      <w:tblPr>
        <w:tblStyle w:val="TableGrid"/>
        <w:tblW w:w="0" w:type="auto"/>
        <w:tblLook w:val="04A0" w:firstRow="1" w:lastRow="0" w:firstColumn="1" w:lastColumn="0" w:noHBand="0" w:noVBand="1"/>
      </w:tblPr>
      <w:tblGrid>
        <w:gridCol w:w="3209"/>
        <w:gridCol w:w="3210"/>
        <w:gridCol w:w="3210"/>
      </w:tblGrid>
      <w:tr w:rsidR="007B0030" w14:paraId="69B72285" w14:textId="77777777" w:rsidTr="007B0030">
        <w:tc>
          <w:tcPr>
            <w:tcW w:w="3209" w:type="dxa"/>
          </w:tcPr>
          <w:p w14:paraId="4944E403" w14:textId="77777777" w:rsidR="007B0030" w:rsidRDefault="007B0030" w:rsidP="00507EEE">
            <w:pPr>
              <w:pStyle w:val="maintext"/>
              <w:ind w:firstLineChars="0" w:firstLine="0"/>
            </w:pPr>
          </w:p>
        </w:tc>
        <w:tc>
          <w:tcPr>
            <w:tcW w:w="3210" w:type="dxa"/>
          </w:tcPr>
          <w:p w14:paraId="72EC28B8" w14:textId="0F16B5D2" w:rsidR="007B0030" w:rsidRDefault="00185A09" w:rsidP="00507EEE">
            <w:pPr>
              <w:pStyle w:val="maintext"/>
              <w:ind w:firstLineChars="0" w:firstLine="0"/>
            </w:pPr>
            <w:r>
              <w:t>Configuration method</w:t>
            </w:r>
          </w:p>
        </w:tc>
        <w:tc>
          <w:tcPr>
            <w:tcW w:w="3210" w:type="dxa"/>
          </w:tcPr>
          <w:p w14:paraId="68E30EAE" w14:textId="4BF2D6B0" w:rsidR="007B0030" w:rsidRDefault="00185A09" w:rsidP="00507EEE">
            <w:pPr>
              <w:pStyle w:val="maintext"/>
              <w:ind w:firstLineChars="0" w:firstLine="0"/>
            </w:pPr>
            <w:r>
              <w:t>Number of states (or bits) for the configuration</w:t>
            </w:r>
          </w:p>
        </w:tc>
      </w:tr>
      <w:tr w:rsidR="00185A09" w14:paraId="7445DB53" w14:textId="77777777" w:rsidTr="007B0030">
        <w:tc>
          <w:tcPr>
            <w:tcW w:w="3209" w:type="dxa"/>
          </w:tcPr>
          <w:p w14:paraId="1565598D" w14:textId="36FC00C7" w:rsidR="00185A09" w:rsidRDefault="00185A09" w:rsidP="00185A09">
            <w:pPr>
              <w:pStyle w:val="maintext"/>
              <w:ind w:firstLineChars="0" w:firstLine="0"/>
            </w:pPr>
            <w:r>
              <w:t>Per Unit resource configuration</w:t>
            </w:r>
          </w:p>
        </w:tc>
        <w:tc>
          <w:tcPr>
            <w:tcW w:w="3210" w:type="dxa"/>
          </w:tcPr>
          <w:p w14:paraId="6C293A41" w14:textId="5EBBB3C1" w:rsidR="00185A09" w:rsidRPr="00185A09" w:rsidRDefault="00185A09" w:rsidP="00185A09">
            <w:pPr>
              <w:pStyle w:val="maintext"/>
              <w:ind w:firstLineChars="0" w:firstLine="0"/>
            </w:pPr>
            <w:r w:rsidRPr="00185A09">
              <w:t>A list of up to 256 SS block IDs</w:t>
            </w:r>
          </w:p>
        </w:tc>
        <w:tc>
          <w:tcPr>
            <w:tcW w:w="3210" w:type="dxa"/>
          </w:tcPr>
          <w:p w14:paraId="04ACCD1F" w14:textId="0AC4E310" w:rsidR="00185A09" w:rsidRDefault="00185A09" w:rsidP="00185A09">
            <w:pPr>
              <w:pStyle w:val="maintext"/>
              <w:ind w:firstLineChars="0" w:firstLine="0"/>
            </w:pPr>
            <w:r w:rsidRPr="00BD3B67">
              <w:rPr>
                <w:i/>
              </w:rPr>
              <w:t xml:space="preserve">Up to </w:t>
            </w:r>
            <w:r w:rsidRPr="006B3725">
              <w:rPr>
                <w:b/>
                <w:i/>
                <w:color w:val="FF0000"/>
              </w:rPr>
              <w:t>2048</w:t>
            </w:r>
            <w:r w:rsidRPr="006B3725">
              <w:rPr>
                <w:i/>
                <w:color w:val="FF0000"/>
              </w:rPr>
              <w:t xml:space="preserve"> </w:t>
            </w:r>
            <w:r w:rsidRPr="00BD3B67">
              <w:rPr>
                <w:i/>
              </w:rPr>
              <w:t>bits</w:t>
            </w:r>
            <w:r>
              <w:t>, i.e., 64^256 states (= 64 possible SS block IDs configured for each of 256 unit resources)</w:t>
            </w:r>
          </w:p>
        </w:tc>
      </w:tr>
      <w:tr w:rsidR="00185A09" w14:paraId="767E3974" w14:textId="77777777" w:rsidTr="007B0030">
        <w:tc>
          <w:tcPr>
            <w:tcW w:w="3209" w:type="dxa"/>
          </w:tcPr>
          <w:p w14:paraId="0D3BC127" w14:textId="636F1279" w:rsidR="00185A09" w:rsidRDefault="00185A09" w:rsidP="00185A09">
            <w:pPr>
              <w:pStyle w:val="maintext"/>
              <w:ind w:firstLineChars="0" w:firstLine="0"/>
            </w:pPr>
            <w:r>
              <w:t>Batch configuration Alt 1</w:t>
            </w:r>
          </w:p>
        </w:tc>
        <w:tc>
          <w:tcPr>
            <w:tcW w:w="3210" w:type="dxa"/>
          </w:tcPr>
          <w:p w14:paraId="486DA9FE" w14:textId="50287D3B" w:rsidR="00185A09" w:rsidRDefault="00185A09" w:rsidP="00185A09">
            <w:pPr>
              <w:pStyle w:val="maintext"/>
              <w:ind w:firstLineChars="0" w:firstLine="0"/>
            </w:pPr>
            <w:r w:rsidRPr="00185A09">
              <w:t xml:space="preserve">A </w:t>
            </w:r>
            <w:r>
              <w:t xml:space="preserve">64-bit map for indicating on/off states of the </w:t>
            </w:r>
            <w:r w:rsidRPr="00185A09">
              <w:t>up to 64 SS block</w:t>
            </w:r>
            <w:r>
              <w:t>s;</w:t>
            </w:r>
            <w:r w:rsidRPr="00185A09">
              <w:t xml:space="preserve"> </w:t>
            </w:r>
            <w:r>
              <w:t xml:space="preserve">and a number of unit resources per SS block; </w:t>
            </w:r>
            <w:r w:rsidRPr="00C71E2B">
              <w:rPr>
                <w:i/>
              </w:rPr>
              <w:t>N</w:t>
            </w:r>
            <w:r w:rsidRPr="00C71E2B">
              <w:rPr>
                <w:vertAlign w:val="subscript"/>
              </w:rPr>
              <w:t>SS</w:t>
            </w:r>
            <w:r>
              <w:t xml:space="preserve"> groups of </w:t>
            </w:r>
            <w:r w:rsidRPr="00C71E2B">
              <w:rPr>
                <w:i/>
              </w:rPr>
              <w:t>N</w:t>
            </w:r>
            <w:r w:rsidRPr="00C71E2B">
              <w:rPr>
                <w:vertAlign w:val="subscript"/>
              </w:rPr>
              <w:t>P</w:t>
            </w:r>
            <w:r>
              <w:t xml:space="preserve"> unit resources are respectively associated with </w:t>
            </w:r>
            <w:r w:rsidRPr="00C71E2B">
              <w:rPr>
                <w:i/>
              </w:rPr>
              <w:t>N</w:t>
            </w:r>
            <w:r w:rsidRPr="00C71E2B">
              <w:rPr>
                <w:vertAlign w:val="subscript"/>
              </w:rPr>
              <w:t>SS</w:t>
            </w:r>
            <w:r>
              <w:t xml:space="preserve"> SS blocks.</w:t>
            </w:r>
          </w:p>
        </w:tc>
        <w:tc>
          <w:tcPr>
            <w:tcW w:w="3210" w:type="dxa"/>
          </w:tcPr>
          <w:p w14:paraId="321F5149" w14:textId="7F5738BC" w:rsidR="00185A09" w:rsidRDefault="00185A09" w:rsidP="00185A09">
            <w:pPr>
              <w:pStyle w:val="maintext"/>
              <w:ind w:firstLineChars="0" w:firstLine="0"/>
            </w:pPr>
            <w:r w:rsidRPr="00BD3B67">
              <w:rPr>
                <w:i/>
              </w:rPr>
              <w:t xml:space="preserve">Up to </w:t>
            </w:r>
            <w:r w:rsidRPr="008D2D29">
              <w:rPr>
                <w:b/>
                <w:i/>
                <w:color w:val="00B050"/>
              </w:rPr>
              <w:t>66</w:t>
            </w:r>
            <w:r w:rsidRPr="008D2D29">
              <w:rPr>
                <w:i/>
                <w:color w:val="00B050"/>
              </w:rPr>
              <w:t xml:space="preserve"> </w:t>
            </w:r>
            <w:r w:rsidRPr="00BD3B67">
              <w:rPr>
                <w:i/>
              </w:rPr>
              <w:t>bits</w:t>
            </w:r>
            <w:r>
              <w:t xml:space="preserve">, i.e., 4*2^64 states (= the 64-bit map; and </w:t>
            </w:r>
            <w:r w:rsidRPr="00185A09">
              <w:rPr>
                <w:i/>
              </w:rPr>
              <w:t>N</w:t>
            </w:r>
            <w:r w:rsidRPr="00185A09">
              <w:rPr>
                <w:vertAlign w:val="subscript"/>
              </w:rPr>
              <w:t>Pmax</w:t>
            </w:r>
            <w:r>
              <w:t>=4 states for indicating the number of unit resources per SS block)</w:t>
            </w:r>
          </w:p>
        </w:tc>
      </w:tr>
      <w:tr w:rsidR="00185A09" w14:paraId="5AFA1A27" w14:textId="77777777" w:rsidTr="007B0030">
        <w:tc>
          <w:tcPr>
            <w:tcW w:w="3209" w:type="dxa"/>
          </w:tcPr>
          <w:p w14:paraId="4D880737" w14:textId="27EF7F74" w:rsidR="00185A09" w:rsidRDefault="00185A09" w:rsidP="00185A09">
            <w:pPr>
              <w:pStyle w:val="maintext"/>
              <w:ind w:firstLineChars="0" w:firstLine="0"/>
            </w:pPr>
            <w:r>
              <w:t>Batch configuration Alt 2</w:t>
            </w:r>
          </w:p>
          <w:p w14:paraId="0ABAFF47" w14:textId="77777777" w:rsidR="00185A09" w:rsidRPr="00185A09" w:rsidRDefault="00185A09" w:rsidP="00185A09">
            <w:pPr>
              <w:jc w:val="center"/>
              <w:rPr>
                <w:lang w:eastAsia="ko-KR"/>
              </w:rPr>
            </w:pPr>
          </w:p>
        </w:tc>
        <w:tc>
          <w:tcPr>
            <w:tcW w:w="3210" w:type="dxa"/>
          </w:tcPr>
          <w:p w14:paraId="76899A6D" w14:textId="7DD67555" w:rsidR="00185A09" w:rsidRDefault="00185A09" w:rsidP="00313D51">
            <w:pPr>
              <w:pStyle w:val="maintext"/>
              <w:ind w:firstLineChars="0" w:firstLine="0"/>
            </w:pPr>
            <w:r w:rsidRPr="00185A09">
              <w:t>A number of SS blocks</w:t>
            </w:r>
            <w:r>
              <w:t xml:space="preserve">, </w:t>
            </w:r>
            <w:r w:rsidRPr="00A60E85">
              <w:rPr>
                <w:i/>
              </w:rPr>
              <w:t>N</w:t>
            </w:r>
            <w:r w:rsidRPr="00A60E85">
              <w:rPr>
                <w:vertAlign w:val="subscript"/>
              </w:rPr>
              <w:t>SS</w:t>
            </w:r>
            <w:r>
              <w:t>, (</w:t>
            </w:r>
            <w:r w:rsidR="00313D51">
              <w:t xml:space="preserve">indicates that </w:t>
            </w:r>
            <w:r>
              <w:t xml:space="preserve">SS blocks 0, 1, …, </w:t>
            </w:r>
            <w:r w:rsidRPr="00A60E85">
              <w:rPr>
                <w:i/>
              </w:rPr>
              <w:t>N</w:t>
            </w:r>
            <w:r w:rsidRPr="00A60E85">
              <w:rPr>
                <w:vertAlign w:val="subscript"/>
              </w:rPr>
              <w:t>SS</w:t>
            </w:r>
            <w:r>
              <w:t>-1</w:t>
            </w:r>
            <w:r w:rsidR="00313D51">
              <w:t xml:space="preserve"> are on and the others are off</w:t>
            </w:r>
            <w:r>
              <w:t>); and 4 states for the number of unit resources per SS block</w:t>
            </w:r>
          </w:p>
        </w:tc>
        <w:tc>
          <w:tcPr>
            <w:tcW w:w="3210" w:type="dxa"/>
          </w:tcPr>
          <w:p w14:paraId="17F63273" w14:textId="357B2C80" w:rsidR="00185A09" w:rsidRDefault="00185A09" w:rsidP="00185A09">
            <w:pPr>
              <w:pStyle w:val="maintext"/>
              <w:ind w:firstLineChars="0" w:firstLine="0"/>
            </w:pPr>
            <w:r w:rsidRPr="00BD3B67">
              <w:rPr>
                <w:i/>
              </w:rPr>
              <w:t xml:space="preserve">Up to </w:t>
            </w:r>
            <w:r w:rsidRPr="006B3725">
              <w:rPr>
                <w:b/>
                <w:i/>
                <w:color w:val="00B050"/>
              </w:rPr>
              <w:t>8</w:t>
            </w:r>
            <w:r w:rsidRPr="00BD3B67">
              <w:rPr>
                <w:i/>
              </w:rPr>
              <w:t xml:space="preserve"> bits</w:t>
            </w:r>
            <w:r>
              <w:t>, i.e., 64*4 states (=64 possible number of SS blocks; and 4 states for the number of unit resources per SS block)</w:t>
            </w:r>
          </w:p>
        </w:tc>
      </w:tr>
    </w:tbl>
    <w:p w14:paraId="445C29B2" w14:textId="0BEF392C" w:rsidR="007B0030" w:rsidRDefault="007B0030" w:rsidP="00507EEE">
      <w:pPr>
        <w:pStyle w:val="maintext"/>
        <w:ind w:firstLine="400"/>
      </w:pPr>
    </w:p>
    <w:p w14:paraId="0A98C11B" w14:textId="47D5E853" w:rsidR="00E23504" w:rsidRDefault="00E23504" w:rsidP="00E23504">
      <w:pPr>
        <w:pStyle w:val="maintext"/>
        <w:ind w:firstLine="400"/>
        <w:rPr>
          <w:i/>
        </w:rPr>
      </w:pPr>
      <w:r w:rsidRPr="007C217C">
        <w:rPr>
          <w:b/>
        </w:rPr>
        <w:t xml:space="preserve">Observation </w:t>
      </w:r>
      <w:r>
        <w:rPr>
          <w:b/>
        </w:rPr>
        <w:t>3</w:t>
      </w:r>
      <w:r>
        <w:t xml:space="preserve">: </w:t>
      </w:r>
      <w:r>
        <w:rPr>
          <w:i/>
        </w:rPr>
        <w:t>Batch indication of SS blocks to the configured CSI-RS resources can greatly reduce signalling overhead as compared to the individual indications.</w:t>
      </w:r>
    </w:p>
    <w:p w14:paraId="743E9F1A" w14:textId="77777777" w:rsidR="00E23504" w:rsidRDefault="00E23504" w:rsidP="00E23504">
      <w:pPr>
        <w:pStyle w:val="maintext"/>
        <w:ind w:firstLine="400"/>
        <w:rPr>
          <w:i/>
        </w:rPr>
      </w:pPr>
    </w:p>
    <w:p w14:paraId="081E39B6" w14:textId="4E7E8547" w:rsidR="00E23504" w:rsidRDefault="00E23504" w:rsidP="00507EEE">
      <w:pPr>
        <w:pStyle w:val="maintext"/>
        <w:ind w:firstLine="400"/>
        <w:rPr>
          <w:i/>
        </w:rPr>
      </w:pPr>
      <w:r w:rsidRPr="00E23504">
        <w:rPr>
          <w:b/>
        </w:rPr>
        <w:t>Proposal 1</w:t>
      </w:r>
      <w:r>
        <w:t xml:space="preserve">: </w:t>
      </w:r>
      <w:r w:rsidR="00E23A25" w:rsidRPr="00E23A25">
        <w:rPr>
          <w:i/>
        </w:rPr>
        <w:t xml:space="preserve">At least physical cell ID and scrambling ID are commonly applicable for all the resources </w:t>
      </w:r>
      <w:r w:rsidR="00E7290B">
        <w:rPr>
          <w:i/>
        </w:rPr>
        <w:t xml:space="preserve">configured </w:t>
      </w:r>
      <w:r w:rsidR="00E23A25" w:rsidRPr="00E23A25">
        <w:rPr>
          <w:i/>
        </w:rPr>
        <w:t>in a CSI-RS resource group</w:t>
      </w:r>
      <w:r w:rsidR="00E23A25">
        <w:rPr>
          <w:i/>
        </w:rPr>
        <w:t xml:space="preserve"> for L3 mobility</w:t>
      </w:r>
      <w:r w:rsidR="00E23A25" w:rsidRPr="00E23A25">
        <w:rPr>
          <w:i/>
        </w:rPr>
        <w:t>.</w:t>
      </w:r>
      <w:r w:rsidR="00E23A25">
        <w:t xml:space="preserve"> </w:t>
      </w:r>
      <w:r w:rsidR="00B1332E" w:rsidRPr="00B1332E">
        <w:rPr>
          <w:i/>
        </w:rPr>
        <w:t xml:space="preserve">For </w:t>
      </w:r>
      <w:r w:rsidR="00B1332E">
        <w:rPr>
          <w:i/>
        </w:rPr>
        <w:t xml:space="preserve">configuring </w:t>
      </w:r>
      <w:r w:rsidR="00B1332E" w:rsidRPr="00B1332E">
        <w:rPr>
          <w:i/>
        </w:rPr>
        <w:t>a CSI-RS resource group,</w:t>
      </w:r>
      <w:r w:rsidR="00B1332E">
        <w:t xml:space="preserve"> </w:t>
      </w:r>
      <w:r w:rsidR="00B1332E">
        <w:rPr>
          <w:i/>
        </w:rPr>
        <w:t>a</w:t>
      </w:r>
      <w:r>
        <w:rPr>
          <w:i/>
        </w:rPr>
        <w:t>dopt batch indication of SS blocks to associate with the configured CSI-RS</w:t>
      </w:r>
      <w:r w:rsidR="008A0BEE">
        <w:rPr>
          <w:i/>
        </w:rPr>
        <w:t xml:space="preserve"> at least for QCL association and sync timing association</w:t>
      </w:r>
      <w:r>
        <w:rPr>
          <w:i/>
        </w:rPr>
        <w:t xml:space="preserve">, e.g., according to Alt 1 or Alt </w:t>
      </w:r>
      <w:r w:rsidR="000A7C54">
        <w:rPr>
          <w:i/>
        </w:rPr>
        <w:t xml:space="preserve">2 in Table </w:t>
      </w:r>
      <w:r w:rsidR="006E5856">
        <w:rPr>
          <w:i/>
        </w:rPr>
        <w:t>2</w:t>
      </w:r>
      <w:r w:rsidR="000A7C54">
        <w:rPr>
          <w:i/>
        </w:rPr>
        <w:t>.</w:t>
      </w:r>
    </w:p>
    <w:p w14:paraId="1534B5FE" w14:textId="1D1BA603" w:rsidR="00C34858" w:rsidRDefault="005F768A" w:rsidP="008303A5">
      <w:pPr>
        <w:pStyle w:val="Heading2"/>
      </w:pPr>
      <w:r>
        <w:t>N</w:t>
      </w:r>
      <w:r w:rsidR="00C34858">
        <w:t>umerology for the configured CSI-RS resources</w:t>
      </w:r>
    </w:p>
    <w:p w14:paraId="7F9C9FF5" w14:textId="59C2B446" w:rsidR="000C1BE5" w:rsidRDefault="004959CB" w:rsidP="004959CB">
      <w:pPr>
        <w:pStyle w:val="maintext"/>
        <w:ind w:firstLine="400"/>
      </w:pPr>
      <w:r>
        <w:t xml:space="preserve">NR supports configurable numerology, and numerology settings for sync, data and CSI-RS are not necessarily the same. Hence, the L3 mobility CSI-RS configuration needs to take numerology aspects into account. A numerology setting includes subcarrier spacing, OFDM symbol duration, slot composition, etc., which may also affect signalling design for timing indication (i.e., </w:t>
      </w:r>
      <w:r w:rsidR="003F0B7C">
        <w:t xml:space="preserve">especially timing </w:t>
      </w:r>
      <w:r>
        <w:t xml:space="preserve">offset). </w:t>
      </w:r>
    </w:p>
    <w:p w14:paraId="14644F20" w14:textId="2DD42657" w:rsidR="003F0B7C" w:rsidRDefault="003F0B7C" w:rsidP="004959CB">
      <w:pPr>
        <w:pStyle w:val="maintext"/>
        <w:ind w:firstLine="400"/>
      </w:pPr>
      <w:r>
        <w:t>In the legacy LTE CSI-RS RE mapping was designed per PRB, and hence it may be natural to consider per-PRB CSI-RS mapping in NR as well. However, the numerology assumed for the CSI-RS</w:t>
      </w:r>
      <w:r w:rsidR="00A6405A">
        <w:t xml:space="preserve"> needs to be jointly taken into account with that for the data</w:t>
      </w:r>
      <w:r>
        <w:t xml:space="preserve">. </w:t>
      </w:r>
      <w:r w:rsidR="00FF750A">
        <w:t>In one alternative</w:t>
      </w:r>
      <w:r>
        <w:t xml:space="preserve">, a “data numerology setting” </w:t>
      </w:r>
      <w:r w:rsidR="00FF750A">
        <w:t xml:space="preserve">is used </w:t>
      </w:r>
      <w:r>
        <w:t>as a reference numerology</w:t>
      </w:r>
      <w:r w:rsidR="00A6405A">
        <w:t xml:space="preserve"> for CSI-RS</w:t>
      </w:r>
      <w:r>
        <w:t xml:space="preserve">, </w:t>
      </w:r>
      <w:r w:rsidR="00A6405A">
        <w:t xml:space="preserve">i.e., </w:t>
      </w:r>
      <w:r>
        <w:t xml:space="preserve">the CSI-RS RE mapping patterns </w:t>
      </w:r>
      <w:r w:rsidR="00FF750A">
        <w:t xml:space="preserve">are defined </w:t>
      </w:r>
      <w:r>
        <w:t xml:space="preserve">on the PRB grid defined with the data numerology. This approach, however, does seem to introduce </w:t>
      </w:r>
      <w:r w:rsidR="003F6E0B">
        <w:t xml:space="preserve">various </w:t>
      </w:r>
      <w:r>
        <w:t xml:space="preserve">combinations to deal with, of a selected data numerology and a selected CSI-RS numerology as CSI-RS numerology can be chosen differently from the data numerology (i.e., sub-time units defined for beam management CSI-RS). </w:t>
      </w:r>
      <w:r w:rsidR="00FF750A">
        <w:t xml:space="preserve">For example, CSI-RS with numerology A is mapped on a PRB grid defined by data numerology B, where A and B are selected from the set of configurable numerology settings on each frequency band. Hence, a simpler alternative could be </w:t>
      </w:r>
      <w:r w:rsidR="00DB11BA">
        <w:t xml:space="preserve">to define CSI-RS RE mappings on a PRB grid defined by CSI-RS numerology, </w:t>
      </w:r>
      <w:r w:rsidR="00DB11BA">
        <w:lastRenderedPageBreak/>
        <w:t xml:space="preserve">without considering the interaction between data and CSI-RS numerology settings. As long as the signalling design is flexible enough for CSI-RS, possible conflicts of CSI-RS with control/data can be avoided by network signalling implementations. </w:t>
      </w:r>
    </w:p>
    <w:p w14:paraId="082EE17F" w14:textId="5096ABD2" w:rsidR="00230294" w:rsidRDefault="00452A20" w:rsidP="004959CB">
      <w:pPr>
        <w:pStyle w:val="maintext"/>
        <w:ind w:firstLine="400"/>
      </w:pPr>
      <w:r>
        <w:t>There are mainly two alternatives for the L3 mobility CSI-RS numerology</w:t>
      </w:r>
      <w:r w:rsidR="001E2CAD">
        <w:t xml:space="preserve"> setting</w:t>
      </w:r>
      <w:r>
        <w:t>: (1) configurable numerology; and (2) SS block numerology.</w:t>
      </w:r>
      <w:r w:rsidR="001E2CAD">
        <w:t xml:space="preserve"> Advantages of configurable numerology include flexibility and forward compatibility. It is furthermore noticed that the SS block numerology setting is just a special case of the set of configurable numerology settings, and hence it is proposed to adopt a configurable numerology for L3 mobility CSI-RS. The configured numerology setting is used for constructing PRB grid, and slot/frame structure (with 14 OFDM symbols per slot). </w:t>
      </w:r>
    </w:p>
    <w:p w14:paraId="0CE9A2F5" w14:textId="1F5D23EC" w:rsidR="001E2CAD" w:rsidRDefault="001E2CAD" w:rsidP="001E2CAD">
      <w:pPr>
        <w:pStyle w:val="maintext"/>
        <w:ind w:firstLine="400"/>
        <w:rPr>
          <w:i/>
        </w:rPr>
      </w:pPr>
      <w:r w:rsidRPr="00E23504">
        <w:rPr>
          <w:b/>
        </w:rPr>
        <w:t xml:space="preserve">Proposal </w:t>
      </w:r>
      <w:r>
        <w:rPr>
          <w:b/>
        </w:rPr>
        <w:t>2</w:t>
      </w:r>
      <w:r>
        <w:t xml:space="preserve">: </w:t>
      </w:r>
      <w:r w:rsidR="00992B5D">
        <w:rPr>
          <w:i/>
        </w:rPr>
        <w:t>F</w:t>
      </w:r>
      <w:r w:rsidRPr="00230294">
        <w:rPr>
          <w:i/>
        </w:rPr>
        <w:t>or L3 mobility CSI-RS,</w:t>
      </w:r>
      <w:r>
        <w:t xml:space="preserve"> </w:t>
      </w:r>
      <w:r>
        <w:rPr>
          <w:i/>
        </w:rPr>
        <w:t>CSI-RS RE mapping patterns are constructed on a PRB grid defined by a CSI-RS numerology setting, irrespective of the configured data numerology.</w:t>
      </w:r>
    </w:p>
    <w:p w14:paraId="3F4A6D3B" w14:textId="427EA271" w:rsidR="001E2CAD" w:rsidRDefault="001E2CAD" w:rsidP="001E2CAD">
      <w:pPr>
        <w:pStyle w:val="maintext"/>
        <w:numPr>
          <w:ilvl w:val="0"/>
          <w:numId w:val="19"/>
        </w:numPr>
        <w:ind w:firstLineChars="0"/>
        <w:rPr>
          <w:i/>
        </w:rPr>
      </w:pPr>
      <w:r>
        <w:rPr>
          <w:i/>
        </w:rPr>
        <w:t>The CSI-RS numerology setting can be explicitly configured for the CSI-RS configured in a batch</w:t>
      </w:r>
    </w:p>
    <w:p w14:paraId="57DFDF19" w14:textId="2810E048" w:rsidR="001E2CAD" w:rsidRDefault="001E2CAD" w:rsidP="001E2CAD">
      <w:pPr>
        <w:pStyle w:val="maintext"/>
        <w:numPr>
          <w:ilvl w:val="0"/>
          <w:numId w:val="19"/>
        </w:numPr>
        <w:ind w:firstLineChars="0"/>
        <w:rPr>
          <w:i/>
        </w:rPr>
      </w:pPr>
      <w:r>
        <w:rPr>
          <w:i/>
        </w:rPr>
        <w:t>The CSI-RS numerology setting defines PRB grid and slot/frame structure with 14 OFDM symbols per slot</w:t>
      </w:r>
    </w:p>
    <w:p w14:paraId="5686CB02" w14:textId="77777777" w:rsidR="002A653C" w:rsidRPr="002A653C" w:rsidRDefault="002A653C" w:rsidP="002A653C">
      <w:pPr>
        <w:pStyle w:val="ListParagraph"/>
        <w:keepNext/>
        <w:numPr>
          <w:ilvl w:val="0"/>
          <w:numId w:val="20"/>
        </w:numPr>
        <w:ind w:leftChars="0"/>
        <w:outlineLvl w:val="2"/>
        <w:rPr>
          <w:rFonts w:ascii="Malgun Gothic" w:hAnsi="Malgun Gothic"/>
          <w:vanish/>
        </w:rPr>
      </w:pPr>
    </w:p>
    <w:p w14:paraId="4C55B0EF" w14:textId="77777777" w:rsidR="002A653C" w:rsidRPr="002A653C" w:rsidRDefault="002A653C" w:rsidP="002A653C">
      <w:pPr>
        <w:pStyle w:val="ListParagraph"/>
        <w:keepNext/>
        <w:numPr>
          <w:ilvl w:val="0"/>
          <w:numId w:val="20"/>
        </w:numPr>
        <w:ind w:leftChars="0"/>
        <w:outlineLvl w:val="2"/>
        <w:rPr>
          <w:rFonts w:ascii="Malgun Gothic" w:hAnsi="Malgun Gothic"/>
          <w:vanish/>
        </w:rPr>
      </w:pPr>
    </w:p>
    <w:p w14:paraId="356A12E6" w14:textId="77777777" w:rsidR="002A653C" w:rsidRPr="002A653C" w:rsidRDefault="002A653C" w:rsidP="002A653C">
      <w:pPr>
        <w:pStyle w:val="ListParagraph"/>
        <w:keepNext/>
        <w:numPr>
          <w:ilvl w:val="1"/>
          <w:numId w:val="20"/>
        </w:numPr>
        <w:ind w:leftChars="0"/>
        <w:outlineLvl w:val="2"/>
        <w:rPr>
          <w:rFonts w:ascii="Malgun Gothic" w:hAnsi="Malgun Gothic"/>
          <w:vanish/>
        </w:rPr>
      </w:pPr>
    </w:p>
    <w:p w14:paraId="49D620F2" w14:textId="51185092" w:rsidR="002A653C" w:rsidRDefault="00FD006F" w:rsidP="008303A5">
      <w:pPr>
        <w:pStyle w:val="Heading2"/>
      </w:pPr>
      <w:r>
        <w:t xml:space="preserve">CSI-RS timing </w:t>
      </w:r>
      <w:r w:rsidR="00AE0E2A">
        <w:t>and RE mapping configuration</w:t>
      </w:r>
    </w:p>
    <w:p w14:paraId="2A78E3A1" w14:textId="5F13221D" w:rsidR="001E2CAD" w:rsidRDefault="00FD006F" w:rsidP="00FD006F">
      <w:pPr>
        <w:pStyle w:val="maintext"/>
        <w:ind w:firstLine="400"/>
      </w:pPr>
      <w:r>
        <w:t xml:space="preserve">For the periodic transmission/reception of legacy discovery signals, DMTC is defined to indicate periodicity and offset for </w:t>
      </w:r>
      <w:r w:rsidRPr="00FD006F">
        <w:rPr>
          <w:b/>
          <w:i/>
        </w:rPr>
        <w:t>both</w:t>
      </w:r>
      <w:r>
        <w:t xml:space="preserve"> CSI-RS and PSS/SSS, and a small offset is additionally defined for CSI-RS timing relative to the PSS/SSS timing. The small offset value is allowed to be up to 5msec, so that the measurement duration taking into account both sync acquisition and CSI-RS measurement is short, and this short duration helps UE to save powers. </w:t>
      </w:r>
    </w:p>
    <w:p w14:paraId="6B8E4724" w14:textId="4862DB7B" w:rsidR="00C93DCF" w:rsidRDefault="00C93DCF" w:rsidP="00FD006F">
      <w:pPr>
        <w:pStyle w:val="maintext"/>
        <w:ind w:firstLine="400"/>
      </w:pPr>
      <w:r>
        <w:t xml:space="preserve">A similar operation/configuration can be considered/defined for NR. The principles of mapping L3 mobility CSI-RS close to SS blocks in time and same periodicity for L3 mobility CSI-RS and SS blocks should be kept for UE power saving. It is noted that it could be still possible that the same </w:t>
      </w:r>
      <w:r w:rsidRPr="00C93DCF">
        <w:rPr>
          <w:i/>
        </w:rPr>
        <w:t>physical</w:t>
      </w:r>
      <w:r>
        <w:t xml:space="preserve"> CSI-RS is used for L3 mobility and BM, but the network provides two different configurations for L3 mobility and BM, so that BM CSI-RS is measured more frequently (i.e., with shorter periodicity configured) than for L3 mobility CSI-RS. </w:t>
      </w:r>
    </w:p>
    <w:p w14:paraId="04FEF9D5" w14:textId="7D15E335" w:rsidR="00363B59" w:rsidRDefault="00363B59" w:rsidP="00FD006F">
      <w:pPr>
        <w:pStyle w:val="maintext"/>
        <w:ind w:firstLine="400"/>
        <w:rPr>
          <w:i/>
        </w:rPr>
      </w:pPr>
      <w:r w:rsidRPr="00363B59">
        <w:rPr>
          <w:b/>
        </w:rPr>
        <w:t xml:space="preserve">Proposal 3: </w:t>
      </w:r>
      <w:r w:rsidRPr="00C07994">
        <w:rPr>
          <w:i/>
        </w:rPr>
        <w:t xml:space="preserve">A CSI-RS measurement timing configuration (CMTC) is defined, comprising a periodicity and an offset that shall be </w:t>
      </w:r>
      <w:r w:rsidR="001C277A">
        <w:rPr>
          <w:i/>
        </w:rPr>
        <w:t xml:space="preserve">used </w:t>
      </w:r>
      <w:r w:rsidRPr="00C07994">
        <w:rPr>
          <w:i/>
        </w:rPr>
        <w:t xml:space="preserve">for </w:t>
      </w:r>
      <w:r w:rsidR="001C277A">
        <w:rPr>
          <w:i/>
        </w:rPr>
        <w:t xml:space="preserve">determining timing of </w:t>
      </w:r>
      <w:r w:rsidRPr="001C277A">
        <w:rPr>
          <w:b/>
          <w:i/>
        </w:rPr>
        <w:t>both</w:t>
      </w:r>
      <w:r w:rsidRPr="00C07994">
        <w:rPr>
          <w:i/>
        </w:rPr>
        <w:t xml:space="preserve"> L3 mobility CSI-RS and SS burst sets.</w:t>
      </w:r>
      <w:r w:rsidR="002D24DC">
        <w:rPr>
          <w:i/>
        </w:rPr>
        <w:t xml:space="preserve"> A CMTC is configured for </w:t>
      </w:r>
      <w:r w:rsidR="00355B01">
        <w:rPr>
          <w:i/>
        </w:rPr>
        <w:t xml:space="preserve">each </w:t>
      </w:r>
      <w:r w:rsidR="002D24DC">
        <w:rPr>
          <w:i/>
        </w:rPr>
        <w:t>CSI-RS</w:t>
      </w:r>
      <w:r w:rsidR="00603426">
        <w:rPr>
          <w:i/>
        </w:rPr>
        <w:t xml:space="preserve"> resource group</w:t>
      </w:r>
      <w:r w:rsidR="002D24DC">
        <w:rPr>
          <w:i/>
        </w:rPr>
        <w:t>.</w:t>
      </w:r>
    </w:p>
    <w:p w14:paraId="0CF9C23A" w14:textId="77777777" w:rsidR="00AF6E4B" w:rsidRPr="00363B59" w:rsidRDefault="00AF6E4B" w:rsidP="00FD006F">
      <w:pPr>
        <w:pStyle w:val="maintext"/>
        <w:ind w:firstLine="400"/>
      </w:pPr>
    </w:p>
    <w:p w14:paraId="7CBCF30B" w14:textId="77777777" w:rsidR="007129C7" w:rsidRDefault="00F66539" w:rsidP="00FD006F">
      <w:pPr>
        <w:pStyle w:val="maintext"/>
        <w:ind w:firstLine="400"/>
      </w:pPr>
      <w:r>
        <w:t xml:space="preserve">Regarding the timing reference of an individual CSI-RS resource, two alternatives can be considered. In a first alternative, the timing reference is a frame boundary; </w:t>
      </w:r>
      <w:r w:rsidR="00F524CF">
        <w:t xml:space="preserve">and </w:t>
      </w:r>
      <w:r>
        <w:t>in a second alternative, the timing reference is an SS block</w:t>
      </w:r>
      <w:r w:rsidR="008E79DB">
        <w:t xml:space="preserve"> timing</w:t>
      </w:r>
      <w:r>
        <w:t xml:space="preserve">. </w:t>
      </w:r>
    </w:p>
    <w:p w14:paraId="0EB6B5F4" w14:textId="77C4F91C" w:rsidR="00F66539" w:rsidRDefault="00AA75FD" w:rsidP="00FD006F">
      <w:pPr>
        <w:pStyle w:val="maintext"/>
        <w:ind w:firstLine="400"/>
      </w:pPr>
      <w:r>
        <w:t xml:space="preserve">The measurement complexity involved with the L3 mobility CSI-RS needs to be minimized, </w:t>
      </w:r>
      <w:r w:rsidR="00F524CF">
        <w:t xml:space="preserve">particularly when the L3 mobility CSI-RS is provided for neighbour cell measurement. If the frame boundary can be obtained without PBCH decoding, it could be ok to use the frame boundary as timing reference to the CSI-RS resources; however if PBCH decoding is required to obtain the frame boundary, using the SS block timing could be a better alternative for saving UE power. </w:t>
      </w:r>
    </w:p>
    <w:p w14:paraId="4CEF8C8A" w14:textId="752F7038" w:rsidR="0085614F" w:rsidRDefault="007129C7" w:rsidP="00FD006F">
      <w:pPr>
        <w:pStyle w:val="maintext"/>
        <w:ind w:firstLine="400"/>
      </w:pPr>
      <w:r>
        <w:t xml:space="preserve">In addition, for configuring the CSI-RS RE mapping patterns of the CSI-RS resources in a batch, the two alternatives of timing references give different flavours. If the timing reference is frame boundary, it seems easier to configure the CSI-RS resources in consecutive OFDM symbols (i.e., localized mapping) that are orthogonal to the SS block mapping. On the other hand, if the timing reference is the individual SS block timing, signalling design to configure consecutive OFDM symbols </w:t>
      </w:r>
      <w:r w:rsidR="0085614F">
        <w:t xml:space="preserve">for the multiple CSI-RS resources </w:t>
      </w:r>
      <w:r>
        <w:t xml:space="preserve">in a batch seems to be more challenging. </w:t>
      </w:r>
      <w:r w:rsidR="0085614F">
        <w:t xml:space="preserve">In such a case, distributed mapping may be preferred. </w:t>
      </w:r>
      <w:r w:rsidR="008C34FA">
        <w:t xml:space="preserve">Examples of the localized and distributed mappings are illustrated in Figure 1. </w:t>
      </w:r>
    </w:p>
    <w:p w14:paraId="5DDFE697" w14:textId="17A491C5" w:rsidR="000837FA" w:rsidRDefault="000837FA" w:rsidP="000837FA">
      <w:pPr>
        <w:pStyle w:val="maintext"/>
        <w:ind w:firstLine="400"/>
      </w:pPr>
      <w:r w:rsidRPr="000837FA">
        <w:rPr>
          <w:b/>
        </w:rPr>
        <w:t>Observation 4</w:t>
      </w:r>
      <w:r>
        <w:t xml:space="preserve">: </w:t>
      </w:r>
      <w:r w:rsidRPr="000837FA">
        <w:rPr>
          <w:i/>
        </w:rPr>
        <w:t xml:space="preserve">For UE power saving involved with the mobility measurement, it is preferred that UE does not need to decode PBCH for the measurement. If frame boundary information can be obtained without PBCH decoding, localized CSI-RS mapping configuration with respect to the frame boundary is feasible with a batch resource configuration. </w:t>
      </w:r>
      <w:r w:rsidR="00DD4F96">
        <w:rPr>
          <w:i/>
        </w:rPr>
        <w:t>I</w:t>
      </w:r>
      <w:r w:rsidRPr="000837FA">
        <w:rPr>
          <w:i/>
        </w:rPr>
        <w:t xml:space="preserve">f frame boundary information can be obtained only after PBCH decoding, distributed CSI-RS mapping configuration, where each CSI-RS resource timing is defined with respect to a corresponding SS block can be a better alternative. </w:t>
      </w:r>
    </w:p>
    <w:p w14:paraId="5A959AC9" w14:textId="5CDCB99F" w:rsidR="007129C7" w:rsidRDefault="0059652A" w:rsidP="00FD006F">
      <w:pPr>
        <w:pStyle w:val="maintext"/>
        <w:ind w:firstLine="400"/>
      </w:pPr>
      <w:r>
        <w:object w:dxaOrig="9983" w:dyaOrig="3834" w14:anchorId="3CAAD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85.35pt" o:ole="">
            <v:imagedata r:id="rId8" o:title=""/>
          </v:shape>
          <o:OLEObject Type="Embed" ProgID="Visio.Drawing.11" ShapeID="_x0000_i1025" DrawAspect="Content" ObjectID="_1560119014" r:id="rId9"/>
        </w:object>
      </w:r>
    </w:p>
    <w:p w14:paraId="3EEC2BDE" w14:textId="602F30D7" w:rsidR="006A664C" w:rsidRDefault="006A664C" w:rsidP="006A664C">
      <w:pPr>
        <w:pStyle w:val="maintext"/>
        <w:numPr>
          <w:ilvl w:val="0"/>
          <w:numId w:val="21"/>
        </w:numPr>
        <w:ind w:firstLineChars="0"/>
        <w:jc w:val="center"/>
      </w:pPr>
      <w:r>
        <w:t>Localized mapping</w:t>
      </w:r>
    </w:p>
    <w:p w14:paraId="4A1876E8" w14:textId="3909D91F" w:rsidR="006A664C" w:rsidRDefault="0059652A" w:rsidP="006A664C">
      <w:pPr>
        <w:pStyle w:val="maintext"/>
        <w:ind w:firstLineChars="0"/>
        <w:jc w:val="center"/>
      </w:pPr>
      <w:r>
        <w:object w:dxaOrig="9150" w:dyaOrig="3925" w14:anchorId="425459E7">
          <v:shape id="_x0000_i1026" type="#_x0000_t75" style="width:457.5pt;height:196.5pt" o:ole="">
            <v:imagedata r:id="rId10" o:title=""/>
          </v:shape>
          <o:OLEObject Type="Embed" ProgID="Visio.Drawing.11" ShapeID="_x0000_i1026" DrawAspect="Content" ObjectID="_1560119015" r:id="rId11"/>
        </w:object>
      </w:r>
    </w:p>
    <w:p w14:paraId="18B83D49" w14:textId="40B51960" w:rsidR="006A664C" w:rsidRDefault="006A664C" w:rsidP="006A664C">
      <w:pPr>
        <w:pStyle w:val="maintext"/>
        <w:numPr>
          <w:ilvl w:val="0"/>
          <w:numId w:val="21"/>
        </w:numPr>
        <w:ind w:firstLineChars="0"/>
        <w:jc w:val="center"/>
      </w:pPr>
      <w:r>
        <w:t>Distributed mapping</w:t>
      </w:r>
    </w:p>
    <w:p w14:paraId="05C3B9A1" w14:textId="477710D4" w:rsidR="006A664C" w:rsidRDefault="006A664C" w:rsidP="006A664C">
      <w:pPr>
        <w:pStyle w:val="maintext"/>
        <w:ind w:firstLineChars="0"/>
        <w:jc w:val="center"/>
      </w:pPr>
      <w:r>
        <w:t>Figure 1 L3 mobility CSI-RS mapping in time domain</w:t>
      </w:r>
    </w:p>
    <w:p w14:paraId="7D55FBB8" w14:textId="77777777" w:rsidR="0059652A" w:rsidRDefault="0059652A" w:rsidP="0059652A">
      <w:pPr>
        <w:pStyle w:val="maintext"/>
        <w:ind w:firstLine="400"/>
      </w:pPr>
    </w:p>
    <w:p w14:paraId="5E07F52E" w14:textId="514683A1" w:rsidR="003C30A0" w:rsidRDefault="0059652A" w:rsidP="0059652A">
      <w:pPr>
        <w:pStyle w:val="maintext"/>
        <w:ind w:firstLine="400"/>
      </w:pPr>
      <w:r>
        <w:t xml:space="preserve">As shown in Figure 1, </w:t>
      </w:r>
      <w:r w:rsidR="003C30A0">
        <w:t xml:space="preserve">different options to define </w:t>
      </w:r>
      <w:r>
        <w:t xml:space="preserve">the CSI-RS resource timing offset </w:t>
      </w:r>
      <w:r w:rsidR="003C30A0">
        <w:t xml:space="preserve">can be considered as a simpler option for the different choices of timing reference. </w:t>
      </w:r>
    </w:p>
    <w:p w14:paraId="2A46C1CA" w14:textId="72E89813" w:rsidR="0006191D" w:rsidRDefault="003C30A0" w:rsidP="003C30A0">
      <w:pPr>
        <w:pStyle w:val="maintext"/>
        <w:numPr>
          <w:ilvl w:val="0"/>
          <w:numId w:val="19"/>
        </w:numPr>
        <w:ind w:firstLineChars="0"/>
      </w:pPr>
      <w:r>
        <w:t xml:space="preserve">When the frame boundary is the timing reference, the timing offset can be defined in terms of the number of slots, </w:t>
      </w:r>
      <w:r w:rsidRPr="003C30A0">
        <w:rPr>
          <w:i/>
        </w:rPr>
        <w:t>n</w:t>
      </w:r>
      <w:r w:rsidRPr="003C30A0">
        <w:rPr>
          <w:vertAlign w:val="subscript"/>
        </w:rPr>
        <w:t>offset</w:t>
      </w:r>
      <w:r>
        <w:t xml:space="preserve">, and the individual CSI-RS resource timing can be configured in terms of OFDM symbol offsets from the configured slot boundary. </w:t>
      </w:r>
    </w:p>
    <w:p w14:paraId="601F0DCE" w14:textId="0C526ECD" w:rsidR="003C30A0" w:rsidRDefault="003C30A0" w:rsidP="003C30A0">
      <w:pPr>
        <w:pStyle w:val="maintext"/>
        <w:numPr>
          <w:ilvl w:val="0"/>
          <w:numId w:val="19"/>
        </w:numPr>
        <w:ind w:firstLineChars="0"/>
      </w:pPr>
      <w:r>
        <w:t xml:space="preserve">When the SS block </w:t>
      </w:r>
      <w:r w:rsidR="00916F42">
        <w:t xml:space="preserve">timing </w:t>
      </w:r>
      <w:r>
        <w:t xml:space="preserve">is the timing reference, the timing offset of an individual CSI-RS resource can be configured in terms of the number of OFDM symbols, </w:t>
      </w:r>
      <w:r w:rsidRPr="003C30A0">
        <w:rPr>
          <w:i/>
        </w:rPr>
        <w:t>l</w:t>
      </w:r>
      <w:r w:rsidRPr="003C30A0">
        <w:rPr>
          <w:vertAlign w:val="subscript"/>
        </w:rPr>
        <w:t>offset</w:t>
      </w:r>
      <w:r>
        <w:t xml:space="preserve">, with respect to the starting OFDM symbol number of the associated SS block. </w:t>
      </w:r>
    </w:p>
    <w:p w14:paraId="479B8560" w14:textId="77777777" w:rsidR="0059652A" w:rsidRDefault="0059652A" w:rsidP="0059652A">
      <w:pPr>
        <w:pStyle w:val="maintext"/>
        <w:ind w:firstLine="400"/>
      </w:pPr>
    </w:p>
    <w:p w14:paraId="2F3CDE5D" w14:textId="0A9F1DC8" w:rsidR="00665BD8" w:rsidRDefault="00665BD8" w:rsidP="0059652A">
      <w:pPr>
        <w:pStyle w:val="maintext"/>
        <w:ind w:firstLine="400"/>
      </w:pPr>
      <w:r>
        <w:t>The CSI-RS resource timing offset values may be configured individually for all the CSI-RS resources of each CSI-RS resource group</w:t>
      </w:r>
      <w:r w:rsidR="00426218">
        <w:t>;</w:t>
      </w:r>
      <w:r>
        <w:t xml:space="preserve"> </w:t>
      </w:r>
      <w:r w:rsidR="00426218">
        <w:t xml:space="preserve">however this approach </w:t>
      </w:r>
      <w:r>
        <w:t xml:space="preserve">is likely to incur a large overhead in case a large number of beams are configured. </w:t>
      </w:r>
      <w:r w:rsidR="00426218">
        <w:t>A</w:t>
      </w:r>
      <w:r>
        <w:t xml:space="preserve"> better alternative is to configure the timing offset values in a batch for the CSI-RS resources corresponding to a CSI-RS resource group. </w:t>
      </w:r>
      <w:r w:rsidR="00462EFE">
        <w:t xml:space="preserve">In case of localized mapping, at least the following two approaches can be considered. In a first approach, a common </w:t>
      </w:r>
      <w:r w:rsidR="00462EFE" w:rsidRPr="00462EFE">
        <w:rPr>
          <w:i/>
        </w:rPr>
        <w:t>n</w:t>
      </w:r>
      <w:r w:rsidR="00462EFE" w:rsidRPr="00462EFE">
        <w:rPr>
          <w:vertAlign w:val="subscript"/>
        </w:rPr>
        <w:t>offset</w:t>
      </w:r>
      <w:r w:rsidR="00462EFE">
        <w:t xml:space="preserve"> is configured for all the resources, and the </w:t>
      </w:r>
      <w:r w:rsidR="00462EFE" w:rsidRPr="00462EFE">
        <w:rPr>
          <w:i/>
        </w:rPr>
        <w:t>N</w:t>
      </w:r>
      <w:r w:rsidR="00462EFE" w:rsidRPr="00462EFE">
        <w:rPr>
          <w:vertAlign w:val="subscript"/>
        </w:rPr>
        <w:t>SS</w:t>
      </w:r>
      <w:r w:rsidR="00462EFE">
        <w:t xml:space="preserve"> CSI-RS resources (or resource sets) are mapped in consecutive OFDM symbols in time domain, one after another. In a second approach, a common </w:t>
      </w:r>
      <w:r w:rsidR="00462EFE" w:rsidRPr="00462EFE">
        <w:rPr>
          <w:i/>
        </w:rPr>
        <w:t>n</w:t>
      </w:r>
      <w:r w:rsidR="00462EFE" w:rsidRPr="00462EFE">
        <w:rPr>
          <w:vertAlign w:val="subscript"/>
        </w:rPr>
        <w:t>offset</w:t>
      </w:r>
      <w:r w:rsidR="00462EFE">
        <w:t xml:space="preserve"> is configured for all the resources, and a list of OFDM symbol offsets, </w:t>
      </w:r>
      <w:r w:rsidR="00462EFE" w:rsidRPr="00462EFE">
        <w:rPr>
          <w:i/>
        </w:rPr>
        <w:t>l</w:t>
      </w:r>
      <w:r w:rsidR="00462EFE" w:rsidRPr="00462EFE">
        <w:rPr>
          <w:vertAlign w:val="subscript"/>
        </w:rPr>
        <w:t>offset</w:t>
      </w:r>
      <w:r w:rsidR="00462EFE">
        <w:t xml:space="preserve"> are configured for the </w:t>
      </w:r>
      <w:r w:rsidR="00462EFE" w:rsidRPr="00462EFE">
        <w:rPr>
          <w:i/>
        </w:rPr>
        <w:t>N</w:t>
      </w:r>
      <w:r w:rsidR="00462EFE" w:rsidRPr="00462EFE">
        <w:rPr>
          <w:vertAlign w:val="subscript"/>
        </w:rPr>
        <w:t>SS</w:t>
      </w:r>
      <w:r w:rsidR="00462EFE">
        <w:t xml:space="preserve"> CSI-RS resources (or </w:t>
      </w:r>
      <w:r w:rsidR="00462EFE">
        <w:lastRenderedPageBreak/>
        <w:t xml:space="preserve">resource sets). In case of distributed mapping, a single </w:t>
      </w:r>
      <w:r w:rsidR="00462EFE" w:rsidRPr="00462EFE">
        <w:rPr>
          <w:i/>
        </w:rPr>
        <w:t>l</w:t>
      </w:r>
      <w:r w:rsidR="00462EFE" w:rsidRPr="00462EFE">
        <w:rPr>
          <w:vertAlign w:val="subscript"/>
        </w:rPr>
        <w:t>offset</w:t>
      </w:r>
      <w:r w:rsidR="00462EFE">
        <w:t xml:space="preserve"> value can be configured that is commonly applicable to the all the CSI-RS resource (or resource sets). </w:t>
      </w:r>
    </w:p>
    <w:p w14:paraId="335444D6" w14:textId="77777777" w:rsidR="00C57D17" w:rsidRDefault="00C57D17" w:rsidP="0059652A">
      <w:pPr>
        <w:pStyle w:val="maintext"/>
        <w:ind w:firstLine="400"/>
      </w:pPr>
    </w:p>
    <w:p w14:paraId="19A290CD" w14:textId="77777777" w:rsidR="00C708DC" w:rsidRDefault="00C57D17" w:rsidP="0059652A">
      <w:pPr>
        <w:pStyle w:val="maintext"/>
        <w:ind w:firstLine="400"/>
        <w:rPr>
          <w:i/>
        </w:rPr>
      </w:pPr>
      <w:r w:rsidRPr="00363B59">
        <w:rPr>
          <w:b/>
        </w:rPr>
        <w:t xml:space="preserve">Proposal </w:t>
      </w:r>
      <w:r>
        <w:rPr>
          <w:b/>
        </w:rPr>
        <w:t>4</w:t>
      </w:r>
      <w:r w:rsidRPr="00363B59">
        <w:rPr>
          <w:b/>
        </w:rPr>
        <w:t xml:space="preserve">: </w:t>
      </w:r>
      <w:r>
        <w:rPr>
          <w:i/>
        </w:rPr>
        <w:t xml:space="preserve">Consider two CSI-RS mapping methods: (1) localized mapping; and (2) distributed mapping. </w:t>
      </w:r>
    </w:p>
    <w:p w14:paraId="6EDB0ECB" w14:textId="77777777" w:rsidR="00C708DC" w:rsidRPr="00C708DC" w:rsidRDefault="00C57D17" w:rsidP="00C708DC">
      <w:pPr>
        <w:pStyle w:val="maintext"/>
        <w:numPr>
          <w:ilvl w:val="0"/>
          <w:numId w:val="19"/>
        </w:numPr>
        <w:ind w:firstLineChars="0"/>
      </w:pPr>
      <w:r>
        <w:rPr>
          <w:i/>
        </w:rPr>
        <w:t xml:space="preserve">In case of localized mapping the timing of CSI-RS mapping is defined with respect to the frame timing, and a slot offset, </w:t>
      </w:r>
      <w:r w:rsidRPr="00462EFE">
        <w:rPr>
          <w:i/>
        </w:rPr>
        <w:t>n</w:t>
      </w:r>
      <w:r w:rsidRPr="00462EFE">
        <w:rPr>
          <w:vertAlign w:val="subscript"/>
        </w:rPr>
        <w:t>offset</w:t>
      </w:r>
      <w:r>
        <w:t xml:space="preserve">, </w:t>
      </w:r>
      <w:r w:rsidRPr="00C57D17">
        <w:rPr>
          <w:i/>
        </w:rPr>
        <w:t>is configured for a CSI-RS resource group</w:t>
      </w:r>
      <w:r>
        <w:rPr>
          <w:i/>
        </w:rPr>
        <w:t xml:space="preserve">. The individual CSI-RS resources are mapped in different OFDM symbols, whose timing is with respect to the slot boundary identified by the configured slot offset. </w:t>
      </w:r>
    </w:p>
    <w:p w14:paraId="3F5E8F5E" w14:textId="64D368B2" w:rsidR="00C57D17" w:rsidRPr="004F733A" w:rsidRDefault="00C57D17" w:rsidP="00C708DC">
      <w:pPr>
        <w:pStyle w:val="maintext"/>
        <w:numPr>
          <w:ilvl w:val="0"/>
          <w:numId w:val="19"/>
        </w:numPr>
        <w:ind w:firstLineChars="0"/>
      </w:pPr>
      <w:r>
        <w:rPr>
          <w:i/>
        </w:rPr>
        <w:t xml:space="preserve">In case of distributed mapping, </w:t>
      </w:r>
      <w:r w:rsidR="00C708DC">
        <w:rPr>
          <w:i/>
        </w:rPr>
        <w:t xml:space="preserve">the timing of a CSI-RS resource timing is determined by an OFDM symbol offset, </w:t>
      </w:r>
      <w:r w:rsidR="00C708DC" w:rsidRPr="00462EFE">
        <w:rPr>
          <w:i/>
        </w:rPr>
        <w:t>l</w:t>
      </w:r>
      <w:r w:rsidR="00C708DC" w:rsidRPr="00462EFE">
        <w:rPr>
          <w:vertAlign w:val="subscript"/>
        </w:rPr>
        <w:t>offset</w:t>
      </w:r>
      <w:r w:rsidR="00C708DC">
        <w:rPr>
          <w:i/>
        </w:rPr>
        <w:t xml:space="preserve">, with respect to the timing of an associated SS block. </w:t>
      </w:r>
    </w:p>
    <w:p w14:paraId="22337172" w14:textId="6A739E3E" w:rsidR="00F163B0" w:rsidRDefault="007956E7" w:rsidP="008303A5">
      <w:pPr>
        <w:pStyle w:val="Heading2"/>
      </w:pPr>
      <w:r>
        <w:t xml:space="preserve">Configuration of </w:t>
      </w:r>
      <w:r w:rsidR="00F163B0">
        <w:t xml:space="preserve">CSI-RS </w:t>
      </w:r>
      <w:r>
        <w:t xml:space="preserve">ports to be mapped to a same </w:t>
      </w:r>
      <w:r w:rsidR="008303A5">
        <w:t>OFDM symbol</w:t>
      </w:r>
    </w:p>
    <w:p w14:paraId="1C58E542" w14:textId="76720398" w:rsidR="009C3F43" w:rsidRDefault="007956E7" w:rsidP="009C3F43">
      <w:pPr>
        <w:pStyle w:val="maintext"/>
        <w:ind w:firstLine="400"/>
      </w:pPr>
      <w:r>
        <w:t xml:space="preserve">A single-port based measurement and reporting can be preferred for reducing UE complexity, unless there is a strong necessity to allow multi-port based measurement and reporting. The configuration of L3 mobility CSI-RS resource(s) for an OFDM symbol can be done by either (1) configuring a resource set comprising multiple </w:t>
      </w:r>
      <w:r w:rsidR="00992B5D">
        <w:t>1 or 2</w:t>
      </w:r>
      <w:r>
        <w:t xml:space="preserve">-port resources; or (2) configuring a resource comprising multiple ports. In either case, it does not seem to be necessary to configure individual ports or resources if they are mapped to a same OFDM symbol. A simple configuration that can configure multiple resources/ports is preferred, similarly to legacy LTE’s multi-port CSI-RS resource configurations. </w:t>
      </w:r>
      <w:r w:rsidR="004E5BFB">
        <w:t xml:space="preserve">For the CSI-RS configured for BM, all the REs on an OFDM symbol in the full CSI-RS BW can be configured to be </w:t>
      </w:r>
      <w:r>
        <w:t>used only for the CSI-RS mapping</w:t>
      </w:r>
      <w:r w:rsidR="004E5BFB">
        <w:t xml:space="preserve">. In such cases, </w:t>
      </w:r>
      <w:r w:rsidR="00445BE9">
        <w:t xml:space="preserve">the RE mapping configuration can be made as simple as configuring number of unit resources (i.e., ports comprising a resource or resources comprising a resource set), and a CSI-RS frequency domain mapping method (i.e., IFDMA port cycling vs. full RE port cycling) if both methods are adopted for the BM. </w:t>
      </w:r>
    </w:p>
    <w:p w14:paraId="1C22E713" w14:textId="77777777" w:rsidR="007956E7" w:rsidRDefault="007956E7" w:rsidP="009C3F43">
      <w:pPr>
        <w:pStyle w:val="maintext"/>
        <w:ind w:firstLine="400"/>
      </w:pPr>
    </w:p>
    <w:p w14:paraId="26896F80" w14:textId="4997B81E" w:rsidR="007956E7" w:rsidRPr="007956E7" w:rsidRDefault="007956E7" w:rsidP="007956E7">
      <w:pPr>
        <w:pStyle w:val="maintext"/>
        <w:ind w:firstLine="400"/>
        <w:rPr>
          <w:i/>
        </w:rPr>
      </w:pPr>
      <w:r w:rsidRPr="00363B59">
        <w:rPr>
          <w:b/>
        </w:rPr>
        <w:t xml:space="preserve">Proposal </w:t>
      </w:r>
      <w:r>
        <w:rPr>
          <w:b/>
        </w:rPr>
        <w:t>5</w:t>
      </w:r>
      <w:r w:rsidRPr="00363B59">
        <w:rPr>
          <w:b/>
        </w:rPr>
        <w:t xml:space="preserve">: </w:t>
      </w:r>
      <w:r w:rsidRPr="00445BE9">
        <w:rPr>
          <w:i/>
        </w:rPr>
        <w:t xml:space="preserve">The CSI-RS </w:t>
      </w:r>
      <w:r w:rsidR="00445BE9">
        <w:rPr>
          <w:i/>
        </w:rPr>
        <w:t xml:space="preserve">RE mapping of </w:t>
      </w:r>
      <w:r w:rsidRPr="00445BE9">
        <w:rPr>
          <w:i/>
        </w:rPr>
        <w:t xml:space="preserve">ports/resources that are mapped on a same OFDM symbol </w:t>
      </w:r>
      <w:r w:rsidR="00445BE9">
        <w:rPr>
          <w:i/>
        </w:rPr>
        <w:t>can be indicated</w:t>
      </w:r>
      <w:r w:rsidR="00992B5D">
        <w:rPr>
          <w:i/>
        </w:rPr>
        <w:t xml:space="preserve"> in a batch, using a similar mechanism as CSI-RS resource configuration in LTE</w:t>
      </w:r>
      <w:r w:rsidR="00445BE9">
        <w:rPr>
          <w:i/>
        </w:rPr>
        <w:t xml:space="preserve">. </w:t>
      </w:r>
    </w:p>
    <w:p w14:paraId="6732E509" w14:textId="77777777" w:rsidR="007956E7" w:rsidRPr="009C3F43" w:rsidRDefault="007956E7" w:rsidP="009C3F43">
      <w:pPr>
        <w:pStyle w:val="maintext"/>
        <w:ind w:firstLine="400"/>
      </w:pPr>
    </w:p>
    <w:p w14:paraId="613E77E4" w14:textId="401C3439" w:rsidR="003D3E2E" w:rsidRDefault="003D3E2E" w:rsidP="008303A5">
      <w:pPr>
        <w:pStyle w:val="Heading1"/>
        <w:numPr>
          <w:ilvl w:val="0"/>
          <w:numId w:val="6"/>
        </w:numPr>
      </w:pPr>
      <w:r>
        <w:rPr>
          <w:rFonts w:hint="eastAsia"/>
        </w:rPr>
        <w:t>Conclusions</w:t>
      </w:r>
    </w:p>
    <w:p w14:paraId="5B88856E" w14:textId="02AFCF52" w:rsidR="003D35F7" w:rsidRDefault="00846316" w:rsidP="00463A58">
      <w:pPr>
        <w:pStyle w:val="maintext"/>
        <w:ind w:firstLine="400"/>
      </w:pPr>
      <w:r>
        <w:t>The proposals of this contribution are re-collected below:</w:t>
      </w:r>
    </w:p>
    <w:p w14:paraId="4E777AF5" w14:textId="77777777" w:rsidR="008300B3" w:rsidRDefault="008300B3" w:rsidP="008300B3">
      <w:pPr>
        <w:pStyle w:val="maintext"/>
        <w:ind w:firstLine="400"/>
      </w:pPr>
      <w:r w:rsidRPr="007C217C">
        <w:rPr>
          <w:b/>
        </w:rPr>
        <w:t>Observation 1</w:t>
      </w:r>
      <w:r>
        <w:t xml:space="preserve">: </w:t>
      </w:r>
      <w:r w:rsidRPr="004C1B18">
        <w:rPr>
          <w:i/>
        </w:rPr>
        <w:t>An SS block associated with a configured CSI-RS resource can be used as (1) sync timing reference; and (2) QCL reference in spatial parameters.</w:t>
      </w:r>
    </w:p>
    <w:p w14:paraId="2F9A3CB1" w14:textId="77777777" w:rsidR="008300B3" w:rsidRDefault="008300B3" w:rsidP="008300B3">
      <w:pPr>
        <w:pStyle w:val="maintext"/>
        <w:ind w:firstLine="400"/>
      </w:pPr>
      <w:r w:rsidRPr="007C217C">
        <w:rPr>
          <w:b/>
        </w:rPr>
        <w:t xml:space="preserve">Observation </w:t>
      </w:r>
      <w:r>
        <w:rPr>
          <w:b/>
        </w:rPr>
        <w:t>2</w:t>
      </w:r>
      <w:r>
        <w:t xml:space="preserve">: </w:t>
      </w:r>
      <w:r>
        <w:rPr>
          <w:i/>
        </w:rPr>
        <w:t>Individual indication of SS block identities per CSI-RS unit resource become highly inefficient in terms of signalling overhead.</w:t>
      </w:r>
    </w:p>
    <w:p w14:paraId="51F6FEE8" w14:textId="77777777" w:rsidR="008300B3" w:rsidRDefault="008300B3" w:rsidP="008300B3">
      <w:pPr>
        <w:pStyle w:val="maintext"/>
        <w:ind w:firstLine="400"/>
        <w:rPr>
          <w:i/>
        </w:rPr>
      </w:pPr>
      <w:r w:rsidRPr="007C217C">
        <w:rPr>
          <w:b/>
        </w:rPr>
        <w:t xml:space="preserve">Observation </w:t>
      </w:r>
      <w:r>
        <w:rPr>
          <w:b/>
        </w:rPr>
        <w:t>3</w:t>
      </w:r>
      <w:r>
        <w:t xml:space="preserve">: </w:t>
      </w:r>
      <w:r>
        <w:rPr>
          <w:i/>
        </w:rPr>
        <w:t>Batch indication of SS blocks to the configured CSI-RS resources can greatly reduce signalling overhead as compared to the individual indications.</w:t>
      </w:r>
    </w:p>
    <w:p w14:paraId="43C3C53E" w14:textId="77777777" w:rsidR="008300B3" w:rsidRDefault="008300B3" w:rsidP="008300B3">
      <w:pPr>
        <w:pStyle w:val="maintext"/>
        <w:ind w:firstLine="400"/>
      </w:pPr>
      <w:r w:rsidRPr="000837FA">
        <w:rPr>
          <w:b/>
        </w:rPr>
        <w:t>Observation 4</w:t>
      </w:r>
      <w:r>
        <w:t xml:space="preserve">: </w:t>
      </w:r>
      <w:r w:rsidRPr="000837FA">
        <w:rPr>
          <w:i/>
        </w:rPr>
        <w:t xml:space="preserve">For UE power saving involved with the mobility measurement, it is preferred that UE does not need to decode PBCH for the measurement. If frame boundary information can be obtained without PBCH decoding, localized CSI-RS mapping configuration with respect to the frame boundary is feasible with a batch resource configuration. </w:t>
      </w:r>
      <w:r>
        <w:rPr>
          <w:i/>
        </w:rPr>
        <w:t>I</w:t>
      </w:r>
      <w:r w:rsidRPr="000837FA">
        <w:rPr>
          <w:i/>
        </w:rPr>
        <w:t xml:space="preserve">f frame boundary information can be obtained only after PBCH decoding, distributed CSI-RS mapping configuration, where each CSI-RS resource timing is defined with respect to a corresponding SS block can be a better alternative. </w:t>
      </w:r>
    </w:p>
    <w:p w14:paraId="7525B120" w14:textId="77777777" w:rsidR="008300B3" w:rsidRDefault="008300B3" w:rsidP="008300B3">
      <w:pPr>
        <w:pStyle w:val="maintext"/>
        <w:ind w:firstLine="400"/>
        <w:rPr>
          <w:i/>
        </w:rPr>
      </w:pPr>
      <w:r w:rsidRPr="00E23504">
        <w:rPr>
          <w:b/>
        </w:rPr>
        <w:t>Proposal 1</w:t>
      </w:r>
      <w:r>
        <w:t xml:space="preserve">: </w:t>
      </w:r>
      <w:r w:rsidRPr="00E23A25">
        <w:rPr>
          <w:i/>
        </w:rPr>
        <w:t xml:space="preserve">At least physical cell ID and scrambling ID are commonly applicable for all the resources </w:t>
      </w:r>
      <w:r>
        <w:rPr>
          <w:i/>
        </w:rPr>
        <w:t xml:space="preserve">configured </w:t>
      </w:r>
      <w:r w:rsidRPr="00E23A25">
        <w:rPr>
          <w:i/>
        </w:rPr>
        <w:t>in a CSI-RS resource group</w:t>
      </w:r>
      <w:r>
        <w:rPr>
          <w:i/>
        </w:rPr>
        <w:t xml:space="preserve"> for L3 mobility</w:t>
      </w:r>
      <w:r w:rsidRPr="00E23A25">
        <w:rPr>
          <w:i/>
        </w:rPr>
        <w:t>.</w:t>
      </w:r>
      <w:r>
        <w:t xml:space="preserve"> </w:t>
      </w:r>
      <w:r w:rsidRPr="00B1332E">
        <w:rPr>
          <w:i/>
        </w:rPr>
        <w:t xml:space="preserve">For </w:t>
      </w:r>
      <w:r>
        <w:rPr>
          <w:i/>
        </w:rPr>
        <w:t xml:space="preserve">configuring </w:t>
      </w:r>
      <w:r w:rsidRPr="00B1332E">
        <w:rPr>
          <w:i/>
        </w:rPr>
        <w:t>a CSI-RS resource group,</w:t>
      </w:r>
      <w:r>
        <w:t xml:space="preserve"> </w:t>
      </w:r>
      <w:r>
        <w:rPr>
          <w:i/>
        </w:rPr>
        <w:t>adopt batch indication of SS blocks to associate with the configured CSI-RS at least for QCL association and sync timing association, e.g., according to Alt 1 or Alt 2 in Table 2.</w:t>
      </w:r>
    </w:p>
    <w:p w14:paraId="62C1979B" w14:textId="77777777" w:rsidR="008300B3" w:rsidRDefault="008300B3" w:rsidP="008300B3">
      <w:pPr>
        <w:pStyle w:val="maintext"/>
        <w:ind w:firstLine="400"/>
        <w:rPr>
          <w:i/>
        </w:rPr>
      </w:pPr>
      <w:r w:rsidRPr="00E23504">
        <w:rPr>
          <w:b/>
        </w:rPr>
        <w:t xml:space="preserve">Proposal </w:t>
      </w:r>
      <w:r>
        <w:rPr>
          <w:b/>
        </w:rPr>
        <w:t>2</w:t>
      </w:r>
      <w:r>
        <w:t xml:space="preserve">: </w:t>
      </w:r>
      <w:r>
        <w:rPr>
          <w:i/>
        </w:rPr>
        <w:t>F</w:t>
      </w:r>
      <w:r w:rsidRPr="00230294">
        <w:rPr>
          <w:i/>
        </w:rPr>
        <w:t>or L3 mobility CSI-RS,</w:t>
      </w:r>
      <w:r>
        <w:t xml:space="preserve"> </w:t>
      </w:r>
      <w:r>
        <w:rPr>
          <w:i/>
        </w:rPr>
        <w:t>CSI-RS RE mapping patterns are constructed on a PRB grid defined by a CSI-RS numerology setting, irrespective of the configured data numerology.</w:t>
      </w:r>
    </w:p>
    <w:p w14:paraId="37E1F30B" w14:textId="77777777" w:rsidR="008300B3" w:rsidRDefault="008300B3" w:rsidP="008300B3">
      <w:pPr>
        <w:pStyle w:val="maintext"/>
        <w:numPr>
          <w:ilvl w:val="0"/>
          <w:numId w:val="19"/>
        </w:numPr>
        <w:ind w:firstLineChars="0"/>
        <w:rPr>
          <w:i/>
        </w:rPr>
      </w:pPr>
      <w:r>
        <w:rPr>
          <w:i/>
        </w:rPr>
        <w:t>The CSI-RS numerology setting can be explicitly configured for the CSI-RS configured in a batch</w:t>
      </w:r>
    </w:p>
    <w:p w14:paraId="7235CFC0" w14:textId="77777777" w:rsidR="008300B3" w:rsidRDefault="008300B3" w:rsidP="008300B3">
      <w:pPr>
        <w:pStyle w:val="maintext"/>
        <w:numPr>
          <w:ilvl w:val="0"/>
          <w:numId w:val="19"/>
        </w:numPr>
        <w:ind w:firstLineChars="0"/>
        <w:rPr>
          <w:i/>
        </w:rPr>
      </w:pPr>
      <w:r>
        <w:rPr>
          <w:i/>
        </w:rPr>
        <w:lastRenderedPageBreak/>
        <w:t>The CSI-RS numerology setting defines PRB grid and slot/frame structure with 14 OFDM symbols per slot</w:t>
      </w:r>
    </w:p>
    <w:p w14:paraId="7E79C3D3" w14:textId="77777777" w:rsidR="008300B3" w:rsidRDefault="008300B3" w:rsidP="008300B3">
      <w:pPr>
        <w:pStyle w:val="maintext"/>
        <w:ind w:firstLine="400"/>
        <w:rPr>
          <w:i/>
        </w:rPr>
      </w:pPr>
      <w:r w:rsidRPr="00363B59">
        <w:rPr>
          <w:b/>
        </w:rPr>
        <w:t xml:space="preserve">Proposal 3: </w:t>
      </w:r>
      <w:r w:rsidRPr="00C07994">
        <w:rPr>
          <w:i/>
        </w:rPr>
        <w:t xml:space="preserve">A CSI-RS measurement timing configuration (CMTC) is defined, comprising a periodicity and an offset that shall be </w:t>
      </w:r>
      <w:r>
        <w:rPr>
          <w:i/>
        </w:rPr>
        <w:t xml:space="preserve">used </w:t>
      </w:r>
      <w:r w:rsidRPr="00C07994">
        <w:rPr>
          <w:i/>
        </w:rPr>
        <w:t xml:space="preserve">for </w:t>
      </w:r>
      <w:r>
        <w:rPr>
          <w:i/>
        </w:rPr>
        <w:t xml:space="preserve">determining timing of </w:t>
      </w:r>
      <w:r w:rsidRPr="001C277A">
        <w:rPr>
          <w:b/>
          <w:i/>
        </w:rPr>
        <w:t>both</w:t>
      </w:r>
      <w:r w:rsidRPr="00C07994">
        <w:rPr>
          <w:i/>
        </w:rPr>
        <w:t xml:space="preserve"> L3 mobility CSI-RS and SS burst sets.</w:t>
      </w:r>
      <w:r>
        <w:rPr>
          <w:i/>
        </w:rPr>
        <w:t xml:space="preserve"> A CMTC is configured for each CSI-RS resource group.</w:t>
      </w:r>
    </w:p>
    <w:p w14:paraId="22CB75AF" w14:textId="77777777" w:rsidR="008300B3" w:rsidRDefault="008300B3" w:rsidP="008300B3">
      <w:pPr>
        <w:pStyle w:val="maintext"/>
        <w:ind w:firstLine="400"/>
        <w:rPr>
          <w:i/>
        </w:rPr>
      </w:pPr>
      <w:r w:rsidRPr="00363B59">
        <w:rPr>
          <w:b/>
        </w:rPr>
        <w:t xml:space="preserve">Proposal </w:t>
      </w:r>
      <w:r>
        <w:rPr>
          <w:b/>
        </w:rPr>
        <w:t>4</w:t>
      </w:r>
      <w:r w:rsidRPr="00363B59">
        <w:rPr>
          <w:b/>
        </w:rPr>
        <w:t xml:space="preserve">: </w:t>
      </w:r>
      <w:r>
        <w:rPr>
          <w:i/>
        </w:rPr>
        <w:t xml:space="preserve">Consider two CSI-RS mapping methods: (1) localized mapping; and (2) distributed mapping. </w:t>
      </w:r>
    </w:p>
    <w:p w14:paraId="726E7564" w14:textId="77777777" w:rsidR="008300B3" w:rsidRPr="00C708DC" w:rsidRDefault="008300B3" w:rsidP="008300B3">
      <w:pPr>
        <w:pStyle w:val="maintext"/>
        <w:numPr>
          <w:ilvl w:val="0"/>
          <w:numId w:val="19"/>
        </w:numPr>
        <w:ind w:firstLineChars="0"/>
      </w:pPr>
      <w:r>
        <w:rPr>
          <w:i/>
        </w:rPr>
        <w:t xml:space="preserve">In case of localized mapping the timing of CSI-RS mapping is defined with respect to the frame timing, and a slot offset, </w:t>
      </w:r>
      <w:r w:rsidRPr="00462EFE">
        <w:rPr>
          <w:i/>
        </w:rPr>
        <w:t>n</w:t>
      </w:r>
      <w:r w:rsidRPr="00462EFE">
        <w:rPr>
          <w:vertAlign w:val="subscript"/>
        </w:rPr>
        <w:t>offset</w:t>
      </w:r>
      <w:r>
        <w:t xml:space="preserve">, </w:t>
      </w:r>
      <w:r w:rsidRPr="00C57D17">
        <w:rPr>
          <w:i/>
        </w:rPr>
        <w:t>is configured for a CSI-RS resource group</w:t>
      </w:r>
      <w:r>
        <w:rPr>
          <w:i/>
        </w:rPr>
        <w:t xml:space="preserve">. The individual CSI-RS resources are mapped in different OFDM symbols, whose timing is with respect to the slot boundary identified by the configured slot offset. </w:t>
      </w:r>
    </w:p>
    <w:p w14:paraId="129A6DB9" w14:textId="77777777" w:rsidR="008300B3" w:rsidRPr="004F733A" w:rsidRDefault="008300B3" w:rsidP="008300B3">
      <w:pPr>
        <w:pStyle w:val="maintext"/>
        <w:numPr>
          <w:ilvl w:val="0"/>
          <w:numId w:val="19"/>
        </w:numPr>
        <w:ind w:firstLineChars="0"/>
      </w:pPr>
      <w:r>
        <w:rPr>
          <w:i/>
        </w:rPr>
        <w:t xml:space="preserve">In case of distributed mapping, the timing of a CSI-RS resource timing is determined by an OFDM symbol offset, </w:t>
      </w:r>
      <w:r w:rsidRPr="00462EFE">
        <w:rPr>
          <w:i/>
        </w:rPr>
        <w:t>l</w:t>
      </w:r>
      <w:r w:rsidRPr="00462EFE">
        <w:rPr>
          <w:vertAlign w:val="subscript"/>
        </w:rPr>
        <w:t>offset</w:t>
      </w:r>
      <w:r>
        <w:rPr>
          <w:i/>
        </w:rPr>
        <w:t xml:space="preserve">, with respect to the timing of an associated SS block. </w:t>
      </w:r>
    </w:p>
    <w:p w14:paraId="16BBD3D4" w14:textId="77777777" w:rsidR="008300B3" w:rsidRPr="007956E7" w:rsidRDefault="008300B3" w:rsidP="008300B3">
      <w:pPr>
        <w:pStyle w:val="maintext"/>
        <w:ind w:firstLine="400"/>
        <w:rPr>
          <w:i/>
        </w:rPr>
      </w:pPr>
      <w:r w:rsidRPr="00363B59">
        <w:rPr>
          <w:b/>
        </w:rPr>
        <w:t xml:space="preserve">Proposal </w:t>
      </w:r>
      <w:r>
        <w:rPr>
          <w:b/>
        </w:rPr>
        <w:t>5</w:t>
      </w:r>
      <w:r w:rsidRPr="00363B59">
        <w:rPr>
          <w:b/>
        </w:rPr>
        <w:t xml:space="preserve">: </w:t>
      </w:r>
      <w:r w:rsidRPr="00445BE9">
        <w:rPr>
          <w:i/>
        </w:rPr>
        <w:t xml:space="preserve">The CSI-RS </w:t>
      </w:r>
      <w:r>
        <w:rPr>
          <w:i/>
        </w:rPr>
        <w:t xml:space="preserve">RE mapping of </w:t>
      </w:r>
      <w:r w:rsidRPr="00445BE9">
        <w:rPr>
          <w:i/>
        </w:rPr>
        <w:t xml:space="preserve">ports/resources that are mapped on a same OFDM symbol </w:t>
      </w:r>
      <w:r>
        <w:rPr>
          <w:i/>
        </w:rPr>
        <w:t xml:space="preserve">can be indicated in a batch, using a similar mechanism as CSI-RS resource configuration in LTE. </w:t>
      </w:r>
    </w:p>
    <w:p w14:paraId="38BBC686" w14:textId="77777777" w:rsidR="008300B3" w:rsidRDefault="008300B3" w:rsidP="00E90E3B">
      <w:pPr>
        <w:rPr>
          <w:lang w:eastAsia="ko-KR"/>
        </w:rPr>
      </w:pPr>
    </w:p>
    <w:sectPr w:rsidR="008300B3"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D5808" w14:textId="77777777" w:rsidR="00C3620B" w:rsidRDefault="00C3620B">
      <w:r>
        <w:separator/>
      </w:r>
    </w:p>
  </w:endnote>
  <w:endnote w:type="continuationSeparator" w:id="0">
    <w:p w14:paraId="0F6766CD" w14:textId="77777777" w:rsidR="00C3620B" w:rsidRDefault="00C36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panose1 w:val="00000000000000000000"/>
    <w:charset w:val="86"/>
    <w:family w:val="roman"/>
    <w:notTrueType/>
    <w:pitch w:val="default"/>
    <w:sig w:usb0="00000000" w:usb1="080E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8659E" w14:textId="77777777" w:rsidR="00C3620B" w:rsidRDefault="00C3620B">
      <w:r>
        <w:separator/>
      </w:r>
    </w:p>
  </w:footnote>
  <w:footnote w:type="continuationSeparator" w:id="0">
    <w:p w14:paraId="4A67E51C" w14:textId="77777777" w:rsidR="00C3620B" w:rsidRDefault="00C36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7956E7" w:rsidRDefault="007956E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71572D"/>
    <w:multiLevelType w:val="hybridMultilevel"/>
    <w:tmpl w:val="0D34F3DA"/>
    <w:lvl w:ilvl="0" w:tplc="24EA69D8">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0C132B"/>
    <w:multiLevelType w:val="multilevel"/>
    <w:tmpl w:val="A3EE4CC8"/>
    <w:lvl w:ilvl="0">
      <w:start w:val="1"/>
      <w:numFmt w:val="decimal"/>
      <w:lvlText w:val="%1."/>
      <w:lvlJc w:val="left"/>
      <w:pPr>
        <w:ind w:left="720" w:hanging="360"/>
      </w:pPr>
      <w:rPr>
        <w:rFonts w:hint="default"/>
      </w:rPr>
    </w:lvl>
    <w:lvl w:ilvl="1">
      <w:start w:val="2"/>
      <w:numFmt w:val="decimal"/>
      <w:isLgl/>
      <w:lvlText w:val="%1.%2"/>
      <w:lvlJc w:val="left"/>
      <w:pPr>
        <w:ind w:left="975" w:hanging="495"/>
      </w:pPr>
      <w:rPr>
        <w:rFonts w:hint="default"/>
      </w:rPr>
    </w:lvl>
    <w:lvl w:ilvl="2">
      <w:start w:val="2"/>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560" w:hanging="72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2760" w:hanging="1440"/>
      </w:pPr>
      <w:rPr>
        <w:rFont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7"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291D71"/>
    <w:multiLevelType w:val="multilevel"/>
    <w:tmpl w:val="C33EA796"/>
    <w:lvl w:ilvl="0">
      <w:start w:val="1"/>
      <w:numFmt w:val="decimal"/>
      <w:pStyle w:val="Heading1"/>
      <w:lvlText w:val="%1"/>
      <w:lvlJc w:val="left"/>
      <w:pPr>
        <w:ind w:left="800" w:hanging="40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6BA35F9"/>
    <w:multiLevelType w:val="multilevel"/>
    <w:tmpl w:val="A3EE4CC8"/>
    <w:lvl w:ilvl="0">
      <w:start w:val="1"/>
      <w:numFmt w:val="decimal"/>
      <w:lvlText w:val="%1."/>
      <w:lvlJc w:val="left"/>
      <w:pPr>
        <w:ind w:left="720" w:hanging="360"/>
      </w:pPr>
      <w:rPr>
        <w:rFonts w:hint="default"/>
      </w:rPr>
    </w:lvl>
    <w:lvl w:ilvl="1">
      <w:start w:val="2"/>
      <w:numFmt w:val="decimal"/>
      <w:isLgl/>
      <w:lvlText w:val="%1.%2"/>
      <w:lvlJc w:val="left"/>
      <w:pPr>
        <w:ind w:left="975" w:hanging="495"/>
      </w:pPr>
      <w:rPr>
        <w:rFonts w:hint="default"/>
      </w:rPr>
    </w:lvl>
    <w:lvl w:ilvl="2">
      <w:start w:val="2"/>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560" w:hanging="72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2760" w:hanging="1440"/>
      </w:pPr>
      <w:rPr>
        <w:rFonts w:hint="default"/>
      </w:rPr>
    </w:lvl>
  </w:abstractNum>
  <w:abstractNum w:abstractNumId="10"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9B53392"/>
    <w:multiLevelType w:val="hybridMultilevel"/>
    <w:tmpl w:val="1C508F6E"/>
    <w:lvl w:ilvl="0" w:tplc="3C8AD7D2">
      <w:start w:val="10"/>
      <w:numFmt w:val="bullet"/>
      <w:lvlText w:val=""/>
      <w:lvlJc w:val="left"/>
      <w:pPr>
        <w:ind w:left="760" w:hanging="360"/>
      </w:pPr>
      <w:rPr>
        <w:rFonts w:ascii="Symbol" w:eastAsia="Malgun Gothic" w:hAnsi="Symbol" w:cs="Batang"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5E07032D"/>
    <w:multiLevelType w:val="hybridMultilevel"/>
    <w:tmpl w:val="17325EC4"/>
    <w:lvl w:ilvl="0" w:tplc="05A6F4FA">
      <w:start w:val="1"/>
      <w:numFmt w:val="bullet"/>
      <w:lvlText w:val="•"/>
      <w:lvlJc w:val="left"/>
      <w:pPr>
        <w:tabs>
          <w:tab w:val="num" w:pos="720"/>
        </w:tabs>
        <w:ind w:left="720" w:hanging="360"/>
      </w:pPr>
      <w:rPr>
        <w:rFonts w:ascii="Arial" w:hAnsi="Arial" w:hint="default"/>
      </w:rPr>
    </w:lvl>
    <w:lvl w:ilvl="1" w:tplc="9DC412BE">
      <w:start w:val="2332"/>
      <w:numFmt w:val="bullet"/>
      <w:lvlText w:val="–"/>
      <w:lvlJc w:val="left"/>
      <w:pPr>
        <w:tabs>
          <w:tab w:val="num" w:pos="1440"/>
        </w:tabs>
        <w:ind w:left="1440" w:hanging="360"/>
      </w:pPr>
      <w:rPr>
        <w:rFonts w:ascii="Arial" w:hAnsi="Arial" w:hint="default"/>
      </w:rPr>
    </w:lvl>
    <w:lvl w:ilvl="2" w:tplc="73201B1C">
      <w:start w:val="2332"/>
      <w:numFmt w:val="bullet"/>
      <w:lvlText w:val="•"/>
      <w:lvlJc w:val="left"/>
      <w:pPr>
        <w:tabs>
          <w:tab w:val="num" w:pos="2160"/>
        </w:tabs>
        <w:ind w:left="2160" w:hanging="360"/>
      </w:pPr>
      <w:rPr>
        <w:rFonts w:ascii="Arial" w:hAnsi="Arial" w:hint="default"/>
      </w:rPr>
    </w:lvl>
    <w:lvl w:ilvl="3" w:tplc="64F204DA" w:tentative="1">
      <w:start w:val="1"/>
      <w:numFmt w:val="bullet"/>
      <w:lvlText w:val="•"/>
      <w:lvlJc w:val="left"/>
      <w:pPr>
        <w:tabs>
          <w:tab w:val="num" w:pos="2880"/>
        </w:tabs>
        <w:ind w:left="2880" w:hanging="360"/>
      </w:pPr>
      <w:rPr>
        <w:rFonts w:ascii="Arial" w:hAnsi="Arial" w:hint="default"/>
      </w:rPr>
    </w:lvl>
    <w:lvl w:ilvl="4" w:tplc="82383B54" w:tentative="1">
      <w:start w:val="1"/>
      <w:numFmt w:val="bullet"/>
      <w:lvlText w:val="•"/>
      <w:lvlJc w:val="left"/>
      <w:pPr>
        <w:tabs>
          <w:tab w:val="num" w:pos="3600"/>
        </w:tabs>
        <w:ind w:left="3600" w:hanging="360"/>
      </w:pPr>
      <w:rPr>
        <w:rFonts w:ascii="Arial" w:hAnsi="Arial" w:hint="default"/>
      </w:rPr>
    </w:lvl>
    <w:lvl w:ilvl="5" w:tplc="848672F8" w:tentative="1">
      <w:start w:val="1"/>
      <w:numFmt w:val="bullet"/>
      <w:lvlText w:val="•"/>
      <w:lvlJc w:val="left"/>
      <w:pPr>
        <w:tabs>
          <w:tab w:val="num" w:pos="4320"/>
        </w:tabs>
        <w:ind w:left="4320" w:hanging="360"/>
      </w:pPr>
      <w:rPr>
        <w:rFonts w:ascii="Arial" w:hAnsi="Arial" w:hint="default"/>
      </w:rPr>
    </w:lvl>
    <w:lvl w:ilvl="6" w:tplc="131EBE6A" w:tentative="1">
      <w:start w:val="1"/>
      <w:numFmt w:val="bullet"/>
      <w:lvlText w:val="•"/>
      <w:lvlJc w:val="left"/>
      <w:pPr>
        <w:tabs>
          <w:tab w:val="num" w:pos="5040"/>
        </w:tabs>
        <w:ind w:left="5040" w:hanging="360"/>
      </w:pPr>
      <w:rPr>
        <w:rFonts w:ascii="Arial" w:hAnsi="Arial" w:hint="default"/>
      </w:rPr>
    </w:lvl>
    <w:lvl w:ilvl="7" w:tplc="9D10D588" w:tentative="1">
      <w:start w:val="1"/>
      <w:numFmt w:val="bullet"/>
      <w:lvlText w:val="•"/>
      <w:lvlJc w:val="left"/>
      <w:pPr>
        <w:tabs>
          <w:tab w:val="num" w:pos="5760"/>
        </w:tabs>
        <w:ind w:left="5760" w:hanging="360"/>
      </w:pPr>
      <w:rPr>
        <w:rFonts w:ascii="Arial" w:hAnsi="Arial" w:hint="default"/>
      </w:rPr>
    </w:lvl>
    <w:lvl w:ilvl="8" w:tplc="701AFF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A278FE"/>
    <w:multiLevelType w:val="hybridMultilevel"/>
    <w:tmpl w:val="4D7ABD54"/>
    <w:lvl w:ilvl="0" w:tplc="04090001">
      <w:start w:val="1"/>
      <w:numFmt w:val="bullet"/>
      <w:lvlText w:val=""/>
      <w:lvlJc w:val="left"/>
      <w:pPr>
        <w:ind w:left="1200" w:hanging="400"/>
      </w:pPr>
      <w:rPr>
        <w:rFonts w:ascii="Symbol" w:hAnsi="Symbol" w:hint="default"/>
      </w:rPr>
    </w:lvl>
    <w:lvl w:ilvl="1" w:tplc="04090003">
      <w:start w:val="1"/>
      <w:numFmt w:val="bullet"/>
      <w:lvlText w:val="o"/>
      <w:lvlJc w:val="left"/>
      <w:pPr>
        <w:ind w:left="1600" w:hanging="400"/>
      </w:pPr>
      <w:rPr>
        <w:rFonts w:ascii="Courier New" w:hAnsi="Courier New" w:cs="Courier New"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5"/>
  </w:num>
  <w:num w:numId="2">
    <w:abstractNumId w:val="8"/>
  </w:num>
  <w:num w:numId="3">
    <w:abstractNumId w:val="13"/>
  </w:num>
  <w:num w:numId="4">
    <w:abstractNumId w:val="17"/>
  </w:num>
  <w:num w:numId="5">
    <w:abstractNumId w:val="4"/>
  </w:num>
  <w:num w:numId="6">
    <w:abstractNumId w:val="3"/>
  </w:num>
  <w:num w:numId="7">
    <w:abstractNumId w:val="7"/>
  </w:num>
  <w:num w:numId="8">
    <w:abstractNumId w:val="2"/>
  </w:num>
  <w:num w:numId="9">
    <w:abstractNumId w:val="12"/>
  </w:num>
  <w:num w:numId="10">
    <w:abstractNumId w:val="19"/>
  </w:num>
  <w:num w:numId="11">
    <w:abstractNumId w:val="6"/>
  </w:num>
  <w:num w:numId="12">
    <w:abstractNumId w:val="16"/>
  </w:num>
  <w:num w:numId="13">
    <w:abstractNumId w:val="11"/>
  </w:num>
  <w:num w:numId="14">
    <w:abstractNumId w:val="18"/>
  </w:num>
  <w:num w:numId="15">
    <w:abstractNumId w:val="20"/>
  </w:num>
  <w:num w:numId="16">
    <w:abstractNumId w:val="15"/>
  </w:num>
  <w:num w:numId="17">
    <w:abstractNumId w:val="0"/>
  </w:num>
  <w:num w:numId="18">
    <w:abstractNumId w:val="10"/>
  </w:num>
  <w:num w:numId="19">
    <w:abstractNumId w:val="14"/>
  </w:num>
  <w:num w:numId="20">
    <w:abstractNumId w:val="9"/>
  </w:num>
  <w:num w:numId="21">
    <w:abstractNumId w:val="1"/>
  </w:num>
  <w:num w:numId="22">
    <w:abstractNumId w:val="8"/>
  </w:num>
  <w:num w:numId="23">
    <w:abstractNumId w:val="8"/>
  </w:num>
  <w:num w:numId="24">
    <w:abstractNumId w:val="5"/>
  </w:num>
  <w:num w:numId="25">
    <w:abstractNumId w:val="5"/>
  </w:num>
  <w:num w:numId="26">
    <w:abstractNumId w:val="5"/>
  </w:num>
  <w:num w:numId="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18F"/>
    <w:rsid w:val="00002A92"/>
    <w:rsid w:val="00002ACA"/>
    <w:rsid w:val="000033A8"/>
    <w:rsid w:val="00004076"/>
    <w:rsid w:val="00004C12"/>
    <w:rsid w:val="00005774"/>
    <w:rsid w:val="00010921"/>
    <w:rsid w:val="00011005"/>
    <w:rsid w:val="00011A53"/>
    <w:rsid w:val="00011FB1"/>
    <w:rsid w:val="00012357"/>
    <w:rsid w:val="00012D3C"/>
    <w:rsid w:val="0001401B"/>
    <w:rsid w:val="000147F7"/>
    <w:rsid w:val="00014A78"/>
    <w:rsid w:val="000167DF"/>
    <w:rsid w:val="0001695D"/>
    <w:rsid w:val="000172F4"/>
    <w:rsid w:val="00020FEB"/>
    <w:rsid w:val="000210FF"/>
    <w:rsid w:val="00021CA4"/>
    <w:rsid w:val="00022194"/>
    <w:rsid w:val="00022677"/>
    <w:rsid w:val="00022B5C"/>
    <w:rsid w:val="00022C4C"/>
    <w:rsid w:val="00030EA8"/>
    <w:rsid w:val="00031F02"/>
    <w:rsid w:val="00032854"/>
    <w:rsid w:val="00035240"/>
    <w:rsid w:val="00036E34"/>
    <w:rsid w:val="000375ED"/>
    <w:rsid w:val="0004152C"/>
    <w:rsid w:val="00043757"/>
    <w:rsid w:val="00045082"/>
    <w:rsid w:val="00046AB8"/>
    <w:rsid w:val="00046EDE"/>
    <w:rsid w:val="000477FA"/>
    <w:rsid w:val="0005019A"/>
    <w:rsid w:val="00050F55"/>
    <w:rsid w:val="00051AFF"/>
    <w:rsid w:val="00052776"/>
    <w:rsid w:val="00053930"/>
    <w:rsid w:val="000543C0"/>
    <w:rsid w:val="000551A1"/>
    <w:rsid w:val="00055EC9"/>
    <w:rsid w:val="00056B06"/>
    <w:rsid w:val="000571CE"/>
    <w:rsid w:val="00057250"/>
    <w:rsid w:val="00057CB5"/>
    <w:rsid w:val="00060151"/>
    <w:rsid w:val="0006191D"/>
    <w:rsid w:val="0006267E"/>
    <w:rsid w:val="000627C6"/>
    <w:rsid w:val="00062EA1"/>
    <w:rsid w:val="00063AC6"/>
    <w:rsid w:val="00064F28"/>
    <w:rsid w:val="00065630"/>
    <w:rsid w:val="0007119C"/>
    <w:rsid w:val="00072453"/>
    <w:rsid w:val="00073C42"/>
    <w:rsid w:val="000755B5"/>
    <w:rsid w:val="00076FF5"/>
    <w:rsid w:val="000775AB"/>
    <w:rsid w:val="00083457"/>
    <w:rsid w:val="000837FA"/>
    <w:rsid w:val="00083C92"/>
    <w:rsid w:val="00083DE3"/>
    <w:rsid w:val="000862ED"/>
    <w:rsid w:val="00086364"/>
    <w:rsid w:val="00086A31"/>
    <w:rsid w:val="000872D1"/>
    <w:rsid w:val="00087EEE"/>
    <w:rsid w:val="00087F06"/>
    <w:rsid w:val="000902E8"/>
    <w:rsid w:val="00090A57"/>
    <w:rsid w:val="00091C52"/>
    <w:rsid w:val="00091CE0"/>
    <w:rsid w:val="00092123"/>
    <w:rsid w:val="00093AA5"/>
    <w:rsid w:val="00094B22"/>
    <w:rsid w:val="0009739B"/>
    <w:rsid w:val="000A0C17"/>
    <w:rsid w:val="000A1D31"/>
    <w:rsid w:val="000A26F4"/>
    <w:rsid w:val="000A328C"/>
    <w:rsid w:val="000A5315"/>
    <w:rsid w:val="000A591F"/>
    <w:rsid w:val="000A6336"/>
    <w:rsid w:val="000A77A6"/>
    <w:rsid w:val="000A7C54"/>
    <w:rsid w:val="000B0B99"/>
    <w:rsid w:val="000B0F0E"/>
    <w:rsid w:val="000B25B1"/>
    <w:rsid w:val="000B2B68"/>
    <w:rsid w:val="000B4FD7"/>
    <w:rsid w:val="000C074E"/>
    <w:rsid w:val="000C14C1"/>
    <w:rsid w:val="000C1BE5"/>
    <w:rsid w:val="000C2DAC"/>
    <w:rsid w:val="000C3A4B"/>
    <w:rsid w:val="000C3C17"/>
    <w:rsid w:val="000C521E"/>
    <w:rsid w:val="000C650F"/>
    <w:rsid w:val="000C7354"/>
    <w:rsid w:val="000D00DD"/>
    <w:rsid w:val="000D1026"/>
    <w:rsid w:val="000D19F4"/>
    <w:rsid w:val="000D1C34"/>
    <w:rsid w:val="000D25AC"/>
    <w:rsid w:val="000D32C3"/>
    <w:rsid w:val="000D4806"/>
    <w:rsid w:val="000D5200"/>
    <w:rsid w:val="000D758A"/>
    <w:rsid w:val="000D77B5"/>
    <w:rsid w:val="000D7EA8"/>
    <w:rsid w:val="000E13E9"/>
    <w:rsid w:val="000E2201"/>
    <w:rsid w:val="000E2E8A"/>
    <w:rsid w:val="000E3577"/>
    <w:rsid w:val="000E48A4"/>
    <w:rsid w:val="000E4D32"/>
    <w:rsid w:val="000E512F"/>
    <w:rsid w:val="000E6738"/>
    <w:rsid w:val="000E7166"/>
    <w:rsid w:val="000F0D83"/>
    <w:rsid w:val="000F0F88"/>
    <w:rsid w:val="000F1AF5"/>
    <w:rsid w:val="000F2916"/>
    <w:rsid w:val="000F3287"/>
    <w:rsid w:val="000F3AB3"/>
    <w:rsid w:val="000F433B"/>
    <w:rsid w:val="000F5601"/>
    <w:rsid w:val="000F5D7C"/>
    <w:rsid w:val="000F60C9"/>
    <w:rsid w:val="000F762B"/>
    <w:rsid w:val="00100CCE"/>
    <w:rsid w:val="0010112F"/>
    <w:rsid w:val="00101AC6"/>
    <w:rsid w:val="00101FE9"/>
    <w:rsid w:val="00102506"/>
    <w:rsid w:val="00102994"/>
    <w:rsid w:val="001038BF"/>
    <w:rsid w:val="00103FB1"/>
    <w:rsid w:val="00104BD6"/>
    <w:rsid w:val="001067FF"/>
    <w:rsid w:val="00106F9A"/>
    <w:rsid w:val="00107C3A"/>
    <w:rsid w:val="001109ED"/>
    <w:rsid w:val="00111454"/>
    <w:rsid w:val="00112A78"/>
    <w:rsid w:val="001138D6"/>
    <w:rsid w:val="00114EB4"/>
    <w:rsid w:val="001155B8"/>
    <w:rsid w:val="001169A7"/>
    <w:rsid w:val="00117B15"/>
    <w:rsid w:val="00120B93"/>
    <w:rsid w:val="00121508"/>
    <w:rsid w:val="0012156A"/>
    <w:rsid w:val="00121AC2"/>
    <w:rsid w:val="0012303A"/>
    <w:rsid w:val="001234DE"/>
    <w:rsid w:val="00123B51"/>
    <w:rsid w:val="00125AC9"/>
    <w:rsid w:val="00126BFD"/>
    <w:rsid w:val="00127AD3"/>
    <w:rsid w:val="0013023F"/>
    <w:rsid w:val="0013041F"/>
    <w:rsid w:val="00130897"/>
    <w:rsid w:val="001308D6"/>
    <w:rsid w:val="00130A5C"/>
    <w:rsid w:val="00131748"/>
    <w:rsid w:val="00132CCB"/>
    <w:rsid w:val="00133026"/>
    <w:rsid w:val="00133501"/>
    <w:rsid w:val="00135071"/>
    <w:rsid w:val="00135EB0"/>
    <w:rsid w:val="00136509"/>
    <w:rsid w:val="00136E4B"/>
    <w:rsid w:val="00137048"/>
    <w:rsid w:val="00137383"/>
    <w:rsid w:val="001379DE"/>
    <w:rsid w:val="00140528"/>
    <w:rsid w:val="00140E28"/>
    <w:rsid w:val="0014343A"/>
    <w:rsid w:val="00143869"/>
    <w:rsid w:val="00145FF6"/>
    <w:rsid w:val="00146DE6"/>
    <w:rsid w:val="001471E4"/>
    <w:rsid w:val="00147305"/>
    <w:rsid w:val="001503B7"/>
    <w:rsid w:val="00150FFA"/>
    <w:rsid w:val="00152998"/>
    <w:rsid w:val="0015445A"/>
    <w:rsid w:val="00157248"/>
    <w:rsid w:val="001607A9"/>
    <w:rsid w:val="00162392"/>
    <w:rsid w:val="001639BD"/>
    <w:rsid w:val="00163BE0"/>
    <w:rsid w:val="00164498"/>
    <w:rsid w:val="001647D1"/>
    <w:rsid w:val="001649A0"/>
    <w:rsid w:val="0016551E"/>
    <w:rsid w:val="0016793B"/>
    <w:rsid w:val="00167D7B"/>
    <w:rsid w:val="00167F3F"/>
    <w:rsid w:val="0017033E"/>
    <w:rsid w:val="00170CD5"/>
    <w:rsid w:val="00171E74"/>
    <w:rsid w:val="00172663"/>
    <w:rsid w:val="00172A4B"/>
    <w:rsid w:val="00174725"/>
    <w:rsid w:val="00176B67"/>
    <w:rsid w:val="00177B81"/>
    <w:rsid w:val="001801D3"/>
    <w:rsid w:val="00180AD4"/>
    <w:rsid w:val="00180B2A"/>
    <w:rsid w:val="00181899"/>
    <w:rsid w:val="0018232F"/>
    <w:rsid w:val="00182E06"/>
    <w:rsid w:val="00184848"/>
    <w:rsid w:val="001850D6"/>
    <w:rsid w:val="00185A09"/>
    <w:rsid w:val="00187472"/>
    <w:rsid w:val="00190F9B"/>
    <w:rsid w:val="001911AC"/>
    <w:rsid w:val="0019161B"/>
    <w:rsid w:val="00192013"/>
    <w:rsid w:val="00192CE7"/>
    <w:rsid w:val="0019499E"/>
    <w:rsid w:val="0019521B"/>
    <w:rsid w:val="00196998"/>
    <w:rsid w:val="00197BA4"/>
    <w:rsid w:val="00197E47"/>
    <w:rsid w:val="001A0AAE"/>
    <w:rsid w:val="001A2884"/>
    <w:rsid w:val="001A292C"/>
    <w:rsid w:val="001A2BED"/>
    <w:rsid w:val="001A3681"/>
    <w:rsid w:val="001A3AFD"/>
    <w:rsid w:val="001A3EC6"/>
    <w:rsid w:val="001A4F0D"/>
    <w:rsid w:val="001A53DF"/>
    <w:rsid w:val="001A56C7"/>
    <w:rsid w:val="001B010D"/>
    <w:rsid w:val="001B1FAD"/>
    <w:rsid w:val="001B4387"/>
    <w:rsid w:val="001B620C"/>
    <w:rsid w:val="001B7783"/>
    <w:rsid w:val="001B7B86"/>
    <w:rsid w:val="001C06AA"/>
    <w:rsid w:val="001C1556"/>
    <w:rsid w:val="001C1DF8"/>
    <w:rsid w:val="001C277A"/>
    <w:rsid w:val="001C3694"/>
    <w:rsid w:val="001C46E4"/>
    <w:rsid w:val="001C64AB"/>
    <w:rsid w:val="001C6890"/>
    <w:rsid w:val="001C6FA0"/>
    <w:rsid w:val="001C76C5"/>
    <w:rsid w:val="001C7CCA"/>
    <w:rsid w:val="001D04EE"/>
    <w:rsid w:val="001D07C2"/>
    <w:rsid w:val="001D0D60"/>
    <w:rsid w:val="001D0FD7"/>
    <w:rsid w:val="001D2861"/>
    <w:rsid w:val="001D2A83"/>
    <w:rsid w:val="001D4091"/>
    <w:rsid w:val="001D524E"/>
    <w:rsid w:val="001D61B8"/>
    <w:rsid w:val="001E01A3"/>
    <w:rsid w:val="001E04E2"/>
    <w:rsid w:val="001E083E"/>
    <w:rsid w:val="001E2551"/>
    <w:rsid w:val="001E2CAD"/>
    <w:rsid w:val="001E319C"/>
    <w:rsid w:val="001E342B"/>
    <w:rsid w:val="001E4B50"/>
    <w:rsid w:val="001E52BF"/>
    <w:rsid w:val="001E5959"/>
    <w:rsid w:val="001E6796"/>
    <w:rsid w:val="001E6BE0"/>
    <w:rsid w:val="001E6FD5"/>
    <w:rsid w:val="001F0EFA"/>
    <w:rsid w:val="001F1669"/>
    <w:rsid w:val="001F2638"/>
    <w:rsid w:val="001F3815"/>
    <w:rsid w:val="001F3BD8"/>
    <w:rsid w:val="001F3C25"/>
    <w:rsid w:val="001F41DD"/>
    <w:rsid w:val="001F43DD"/>
    <w:rsid w:val="001F4519"/>
    <w:rsid w:val="001F47CB"/>
    <w:rsid w:val="001F5199"/>
    <w:rsid w:val="001F53A2"/>
    <w:rsid w:val="001F6F91"/>
    <w:rsid w:val="001F7B02"/>
    <w:rsid w:val="001F7C2B"/>
    <w:rsid w:val="002003F4"/>
    <w:rsid w:val="00202049"/>
    <w:rsid w:val="00202279"/>
    <w:rsid w:val="00202BE0"/>
    <w:rsid w:val="002044FD"/>
    <w:rsid w:val="002058DE"/>
    <w:rsid w:val="00205DF1"/>
    <w:rsid w:val="00207EAF"/>
    <w:rsid w:val="0021177B"/>
    <w:rsid w:val="0021354A"/>
    <w:rsid w:val="00214221"/>
    <w:rsid w:val="00214363"/>
    <w:rsid w:val="0021488F"/>
    <w:rsid w:val="0021595D"/>
    <w:rsid w:val="002164F7"/>
    <w:rsid w:val="00217130"/>
    <w:rsid w:val="00217238"/>
    <w:rsid w:val="002177FD"/>
    <w:rsid w:val="00217AA4"/>
    <w:rsid w:val="00220CE6"/>
    <w:rsid w:val="00221014"/>
    <w:rsid w:val="00221965"/>
    <w:rsid w:val="00222B5E"/>
    <w:rsid w:val="002234ED"/>
    <w:rsid w:val="00223BC8"/>
    <w:rsid w:val="00224CD4"/>
    <w:rsid w:val="00225263"/>
    <w:rsid w:val="00225F6B"/>
    <w:rsid w:val="00227642"/>
    <w:rsid w:val="002276C3"/>
    <w:rsid w:val="00227E85"/>
    <w:rsid w:val="00230294"/>
    <w:rsid w:val="002302CD"/>
    <w:rsid w:val="002314A6"/>
    <w:rsid w:val="00233868"/>
    <w:rsid w:val="00233946"/>
    <w:rsid w:val="00233BE5"/>
    <w:rsid w:val="00233CA8"/>
    <w:rsid w:val="002354CF"/>
    <w:rsid w:val="00235759"/>
    <w:rsid w:val="002358D4"/>
    <w:rsid w:val="00236BC1"/>
    <w:rsid w:val="0023789F"/>
    <w:rsid w:val="00237CB0"/>
    <w:rsid w:val="00237E0A"/>
    <w:rsid w:val="00237EB6"/>
    <w:rsid w:val="00237FC6"/>
    <w:rsid w:val="0024012A"/>
    <w:rsid w:val="00240808"/>
    <w:rsid w:val="0024125B"/>
    <w:rsid w:val="00242798"/>
    <w:rsid w:val="002428B8"/>
    <w:rsid w:val="00242921"/>
    <w:rsid w:val="00244EF2"/>
    <w:rsid w:val="00245C3D"/>
    <w:rsid w:val="00245F81"/>
    <w:rsid w:val="002469F1"/>
    <w:rsid w:val="0024758D"/>
    <w:rsid w:val="00251DAC"/>
    <w:rsid w:val="0025287D"/>
    <w:rsid w:val="0025394D"/>
    <w:rsid w:val="00254202"/>
    <w:rsid w:val="00254CD7"/>
    <w:rsid w:val="0025697E"/>
    <w:rsid w:val="00257528"/>
    <w:rsid w:val="002576FF"/>
    <w:rsid w:val="00257F7E"/>
    <w:rsid w:val="00261808"/>
    <w:rsid w:val="002624DF"/>
    <w:rsid w:val="00262587"/>
    <w:rsid w:val="002638DC"/>
    <w:rsid w:val="00263A6B"/>
    <w:rsid w:val="0026470F"/>
    <w:rsid w:val="00264DBB"/>
    <w:rsid w:val="00266890"/>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698"/>
    <w:rsid w:val="00280A79"/>
    <w:rsid w:val="00280D04"/>
    <w:rsid w:val="00280DEA"/>
    <w:rsid w:val="00281E10"/>
    <w:rsid w:val="002823A4"/>
    <w:rsid w:val="00282DB7"/>
    <w:rsid w:val="00283135"/>
    <w:rsid w:val="002831F2"/>
    <w:rsid w:val="00283FB5"/>
    <w:rsid w:val="00284524"/>
    <w:rsid w:val="002852BE"/>
    <w:rsid w:val="00287951"/>
    <w:rsid w:val="00287E43"/>
    <w:rsid w:val="00287F14"/>
    <w:rsid w:val="0029017C"/>
    <w:rsid w:val="002904E3"/>
    <w:rsid w:val="00290A8A"/>
    <w:rsid w:val="00290AEF"/>
    <w:rsid w:val="00290BE2"/>
    <w:rsid w:val="0029296E"/>
    <w:rsid w:val="00293E6E"/>
    <w:rsid w:val="00294508"/>
    <w:rsid w:val="002958FD"/>
    <w:rsid w:val="00295B0A"/>
    <w:rsid w:val="00296433"/>
    <w:rsid w:val="0029679D"/>
    <w:rsid w:val="00296E64"/>
    <w:rsid w:val="002A0D1E"/>
    <w:rsid w:val="002A1E47"/>
    <w:rsid w:val="002A3A3D"/>
    <w:rsid w:val="002A43C6"/>
    <w:rsid w:val="002A4DC5"/>
    <w:rsid w:val="002A653C"/>
    <w:rsid w:val="002A6E1D"/>
    <w:rsid w:val="002A74C0"/>
    <w:rsid w:val="002A74D6"/>
    <w:rsid w:val="002B3149"/>
    <w:rsid w:val="002B39C4"/>
    <w:rsid w:val="002B3B3B"/>
    <w:rsid w:val="002B4C6E"/>
    <w:rsid w:val="002B52C6"/>
    <w:rsid w:val="002B57DB"/>
    <w:rsid w:val="002B6BDA"/>
    <w:rsid w:val="002B71B0"/>
    <w:rsid w:val="002C0ACA"/>
    <w:rsid w:val="002C0D28"/>
    <w:rsid w:val="002C1230"/>
    <w:rsid w:val="002C2EB5"/>
    <w:rsid w:val="002C38C9"/>
    <w:rsid w:val="002C42DA"/>
    <w:rsid w:val="002C46A5"/>
    <w:rsid w:val="002C58FF"/>
    <w:rsid w:val="002D1929"/>
    <w:rsid w:val="002D233C"/>
    <w:rsid w:val="002D24DC"/>
    <w:rsid w:val="002D2CFE"/>
    <w:rsid w:val="002D2EF7"/>
    <w:rsid w:val="002D488B"/>
    <w:rsid w:val="002D53AF"/>
    <w:rsid w:val="002D57FD"/>
    <w:rsid w:val="002D5B2B"/>
    <w:rsid w:val="002D6FEE"/>
    <w:rsid w:val="002D73F3"/>
    <w:rsid w:val="002E11B9"/>
    <w:rsid w:val="002E2CB4"/>
    <w:rsid w:val="002E315D"/>
    <w:rsid w:val="002E333E"/>
    <w:rsid w:val="002E5EC2"/>
    <w:rsid w:val="002E60AB"/>
    <w:rsid w:val="002F00C5"/>
    <w:rsid w:val="002F1058"/>
    <w:rsid w:val="002F28D8"/>
    <w:rsid w:val="002F3F23"/>
    <w:rsid w:val="002F47AD"/>
    <w:rsid w:val="002F4DDB"/>
    <w:rsid w:val="002F5790"/>
    <w:rsid w:val="002F684D"/>
    <w:rsid w:val="002F6FEC"/>
    <w:rsid w:val="002F75DF"/>
    <w:rsid w:val="002F7A19"/>
    <w:rsid w:val="003006CA"/>
    <w:rsid w:val="0030336D"/>
    <w:rsid w:val="00303FBB"/>
    <w:rsid w:val="003052A7"/>
    <w:rsid w:val="00305D56"/>
    <w:rsid w:val="003065FD"/>
    <w:rsid w:val="0031062D"/>
    <w:rsid w:val="00310B3E"/>
    <w:rsid w:val="003114E5"/>
    <w:rsid w:val="0031283D"/>
    <w:rsid w:val="00313945"/>
    <w:rsid w:val="00313D51"/>
    <w:rsid w:val="00313DC6"/>
    <w:rsid w:val="00314AAC"/>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181D"/>
    <w:rsid w:val="003324E2"/>
    <w:rsid w:val="003341BA"/>
    <w:rsid w:val="00334A40"/>
    <w:rsid w:val="0033527C"/>
    <w:rsid w:val="0033544D"/>
    <w:rsid w:val="00336575"/>
    <w:rsid w:val="00337211"/>
    <w:rsid w:val="00337623"/>
    <w:rsid w:val="0034268E"/>
    <w:rsid w:val="003430CB"/>
    <w:rsid w:val="003435BB"/>
    <w:rsid w:val="0034437D"/>
    <w:rsid w:val="00345DEA"/>
    <w:rsid w:val="003476A1"/>
    <w:rsid w:val="003510D8"/>
    <w:rsid w:val="003514CD"/>
    <w:rsid w:val="00353783"/>
    <w:rsid w:val="003539CB"/>
    <w:rsid w:val="00354C75"/>
    <w:rsid w:val="003552C8"/>
    <w:rsid w:val="00355B01"/>
    <w:rsid w:val="00357E9F"/>
    <w:rsid w:val="00360211"/>
    <w:rsid w:val="003607C3"/>
    <w:rsid w:val="00361538"/>
    <w:rsid w:val="00361D72"/>
    <w:rsid w:val="003626DE"/>
    <w:rsid w:val="00362D53"/>
    <w:rsid w:val="00362DB7"/>
    <w:rsid w:val="00363312"/>
    <w:rsid w:val="003636D3"/>
    <w:rsid w:val="00363B59"/>
    <w:rsid w:val="00363F8E"/>
    <w:rsid w:val="00364459"/>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6822"/>
    <w:rsid w:val="003877AE"/>
    <w:rsid w:val="00390D43"/>
    <w:rsid w:val="00390D5A"/>
    <w:rsid w:val="00391540"/>
    <w:rsid w:val="00391AA1"/>
    <w:rsid w:val="003925AB"/>
    <w:rsid w:val="00392B69"/>
    <w:rsid w:val="00392E06"/>
    <w:rsid w:val="00393923"/>
    <w:rsid w:val="00393B3B"/>
    <w:rsid w:val="0039435D"/>
    <w:rsid w:val="0039448A"/>
    <w:rsid w:val="003947B1"/>
    <w:rsid w:val="00394CB0"/>
    <w:rsid w:val="0039593B"/>
    <w:rsid w:val="00395E02"/>
    <w:rsid w:val="00396217"/>
    <w:rsid w:val="00397065"/>
    <w:rsid w:val="003A048E"/>
    <w:rsid w:val="003A1A2E"/>
    <w:rsid w:val="003A4806"/>
    <w:rsid w:val="003A5945"/>
    <w:rsid w:val="003A69C3"/>
    <w:rsid w:val="003A730C"/>
    <w:rsid w:val="003A7A3A"/>
    <w:rsid w:val="003B0AC6"/>
    <w:rsid w:val="003B2127"/>
    <w:rsid w:val="003B33FB"/>
    <w:rsid w:val="003B784F"/>
    <w:rsid w:val="003C0353"/>
    <w:rsid w:val="003C13C6"/>
    <w:rsid w:val="003C18B6"/>
    <w:rsid w:val="003C1DAE"/>
    <w:rsid w:val="003C1E94"/>
    <w:rsid w:val="003C2C5D"/>
    <w:rsid w:val="003C30A0"/>
    <w:rsid w:val="003C3206"/>
    <w:rsid w:val="003C32F0"/>
    <w:rsid w:val="003C44B5"/>
    <w:rsid w:val="003C53D6"/>
    <w:rsid w:val="003C5A7F"/>
    <w:rsid w:val="003C5BAF"/>
    <w:rsid w:val="003C5ED0"/>
    <w:rsid w:val="003C73BB"/>
    <w:rsid w:val="003C7427"/>
    <w:rsid w:val="003C748B"/>
    <w:rsid w:val="003D0F6C"/>
    <w:rsid w:val="003D1649"/>
    <w:rsid w:val="003D3265"/>
    <w:rsid w:val="003D35F7"/>
    <w:rsid w:val="003D3E2E"/>
    <w:rsid w:val="003D44EF"/>
    <w:rsid w:val="003D58ED"/>
    <w:rsid w:val="003D6109"/>
    <w:rsid w:val="003D79CD"/>
    <w:rsid w:val="003E079D"/>
    <w:rsid w:val="003E0EBA"/>
    <w:rsid w:val="003E0FEE"/>
    <w:rsid w:val="003E1753"/>
    <w:rsid w:val="003E2779"/>
    <w:rsid w:val="003E2A9F"/>
    <w:rsid w:val="003E430F"/>
    <w:rsid w:val="003E633B"/>
    <w:rsid w:val="003F00C5"/>
    <w:rsid w:val="003F0727"/>
    <w:rsid w:val="003F0876"/>
    <w:rsid w:val="003F0A78"/>
    <w:rsid w:val="003F0B7C"/>
    <w:rsid w:val="003F0D5B"/>
    <w:rsid w:val="003F1546"/>
    <w:rsid w:val="003F1A3F"/>
    <w:rsid w:val="003F1D6A"/>
    <w:rsid w:val="003F22A0"/>
    <w:rsid w:val="003F3471"/>
    <w:rsid w:val="003F3CEB"/>
    <w:rsid w:val="003F48AA"/>
    <w:rsid w:val="003F4981"/>
    <w:rsid w:val="003F4D6D"/>
    <w:rsid w:val="003F4E14"/>
    <w:rsid w:val="003F540A"/>
    <w:rsid w:val="003F680E"/>
    <w:rsid w:val="003F6E0B"/>
    <w:rsid w:val="003F7398"/>
    <w:rsid w:val="00401F93"/>
    <w:rsid w:val="0040329D"/>
    <w:rsid w:val="00404451"/>
    <w:rsid w:val="00404B4A"/>
    <w:rsid w:val="0040633D"/>
    <w:rsid w:val="004107E6"/>
    <w:rsid w:val="00410818"/>
    <w:rsid w:val="00410A6F"/>
    <w:rsid w:val="00415248"/>
    <w:rsid w:val="00420019"/>
    <w:rsid w:val="00420853"/>
    <w:rsid w:val="00421E04"/>
    <w:rsid w:val="004239D8"/>
    <w:rsid w:val="004240D5"/>
    <w:rsid w:val="00424A72"/>
    <w:rsid w:val="00424D6E"/>
    <w:rsid w:val="004254DF"/>
    <w:rsid w:val="00426218"/>
    <w:rsid w:val="00427387"/>
    <w:rsid w:val="004300DC"/>
    <w:rsid w:val="00430452"/>
    <w:rsid w:val="00432D00"/>
    <w:rsid w:val="00432DDB"/>
    <w:rsid w:val="00433489"/>
    <w:rsid w:val="0043386D"/>
    <w:rsid w:val="00433F23"/>
    <w:rsid w:val="004351C1"/>
    <w:rsid w:val="00435B49"/>
    <w:rsid w:val="00436AEE"/>
    <w:rsid w:val="00437386"/>
    <w:rsid w:val="00440E60"/>
    <w:rsid w:val="00441151"/>
    <w:rsid w:val="004422BA"/>
    <w:rsid w:val="00442C0D"/>
    <w:rsid w:val="00443046"/>
    <w:rsid w:val="004430A5"/>
    <w:rsid w:val="00443538"/>
    <w:rsid w:val="0044543D"/>
    <w:rsid w:val="00445BE9"/>
    <w:rsid w:val="004471CE"/>
    <w:rsid w:val="004473B8"/>
    <w:rsid w:val="00450C48"/>
    <w:rsid w:val="00451BD7"/>
    <w:rsid w:val="00452A20"/>
    <w:rsid w:val="00452E54"/>
    <w:rsid w:val="0045308E"/>
    <w:rsid w:val="004530DE"/>
    <w:rsid w:val="0045322C"/>
    <w:rsid w:val="00453547"/>
    <w:rsid w:val="00454D22"/>
    <w:rsid w:val="00455E7A"/>
    <w:rsid w:val="0045694D"/>
    <w:rsid w:val="004572AF"/>
    <w:rsid w:val="00460D59"/>
    <w:rsid w:val="00460EA7"/>
    <w:rsid w:val="00461C28"/>
    <w:rsid w:val="004622AD"/>
    <w:rsid w:val="004624A3"/>
    <w:rsid w:val="00462EFE"/>
    <w:rsid w:val="004632EA"/>
    <w:rsid w:val="00463A58"/>
    <w:rsid w:val="00465A1B"/>
    <w:rsid w:val="0046666D"/>
    <w:rsid w:val="00467A29"/>
    <w:rsid w:val="00470077"/>
    <w:rsid w:val="00470D36"/>
    <w:rsid w:val="0047128F"/>
    <w:rsid w:val="00473944"/>
    <w:rsid w:val="00474060"/>
    <w:rsid w:val="00474BDC"/>
    <w:rsid w:val="00474D44"/>
    <w:rsid w:val="00474F44"/>
    <w:rsid w:val="0047692C"/>
    <w:rsid w:val="00477672"/>
    <w:rsid w:val="004800A8"/>
    <w:rsid w:val="0048015F"/>
    <w:rsid w:val="00480AAE"/>
    <w:rsid w:val="00481D44"/>
    <w:rsid w:val="00481F84"/>
    <w:rsid w:val="00484548"/>
    <w:rsid w:val="00484F08"/>
    <w:rsid w:val="00484F59"/>
    <w:rsid w:val="00485376"/>
    <w:rsid w:val="0048570F"/>
    <w:rsid w:val="00485F12"/>
    <w:rsid w:val="00485FF9"/>
    <w:rsid w:val="00486540"/>
    <w:rsid w:val="00486AA6"/>
    <w:rsid w:val="00487090"/>
    <w:rsid w:val="00487D58"/>
    <w:rsid w:val="004923DF"/>
    <w:rsid w:val="00492928"/>
    <w:rsid w:val="0049325B"/>
    <w:rsid w:val="00493A37"/>
    <w:rsid w:val="0049564F"/>
    <w:rsid w:val="004959CB"/>
    <w:rsid w:val="00496446"/>
    <w:rsid w:val="004965F3"/>
    <w:rsid w:val="004A0A28"/>
    <w:rsid w:val="004A140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5E4A"/>
    <w:rsid w:val="004B6756"/>
    <w:rsid w:val="004C1AC1"/>
    <w:rsid w:val="004C1B18"/>
    <w:rsid w:val="004C2115"/>
    <w:rsid w:val="004C2F08"/>
    <w:rsid w:val="004C3B1D"/>
    <w:rsid w:val="004C4315"/>
    <w:rsid w:val="004C48A5"/>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3B4"/>
    <w:rsid w:val="004E42ED"/>
    <w:rsid w:val="004E5728"/>
    <w:rsid w:val="004E577A"/>
    <w:rsid w:val="004E5BFB"/>
    <w:rsid w:val="004E6011"/>
    <w:rsid w:val="004F040F"/>
    <w:rsid w:val="004F04D1"/>
    <w:rsid w:val="004F120F"/>
    <w:rsid w:val="004F17BB"/>
    <w:rsid w:val="004F197E"/>
    <w:rsid w:val="004F2706"/>
    <w:rsid w:val="004F4A81"/>
    <w:rsid w:val="004F733A"/>
    <w:rsid w:val="00501E42"/>
    <w:rsid w:val="00503979"/>
    <w:rsid w:val="00503993"/>
    <w:rsid w:val="00503F9D"/>
    <w:rsid w:val="00504DFD"/>
    <w:rsid w:val="00507091"/>
    <w:rsid w:val="005074C4"/>
    <w:rsid w:val="005079CC"/>
    <w:rsid w:val="00507DB4"/>
    <w:rsid w:val="00507EEE"/>
    <w:rsid w:val="005109A0"/>
    <w:rsid w:val="005112ED"/>
    <w:rsid w:val="005134E5"/>
    <w:rsid w:val="005139F4"/>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4D8A"/>
    <w:rsid w:val="00525842"/>
    <w:rsid w:val="00526A64"/>
    <w:rsid w:val="00526BC4"/>
    <w:rsid w:val="00526FD1"/>
    <w:rsid w:val="00527339"/>
    <w:rsid w:val="00527FA8"/>
    <w:rsid w:val="005305AE"/>
    <w:rsid w:val="0053211B"/>
    <w:rsid w:val="00533D37"/>
    <w:rsid w:val="00534DF6"/>
    <w:rsid w:val="00535E8C"/>
    <w:rsid w:val="00535EE7"/>
    <w:rsid w:val="005364E9"/>
    <w:rsid w:val="005372C7"/>
    <w:rsid w:val="00537F42"/>
    <w:rsid w:val="00540BAC"/>
    <w:rsid w:val="00541207"/>
    <w:rsid w:val="005434F9"/>
    <w:rsid w:val="00543594"/>
    <w:rsid w:val="0054367D"/>
    <w:rsid w:val="00543CE5"/>
    <w:rsid w:val="00543FE0"/>
    <w:rsid w:val="00544D62"/>
    <w:rsid w:val="00546996"/>
    <w:rsid w:val="00550644"/>
    <w:rsid w:val="0055167A"/>
    <w:rsid w:val="00553AF5"/>
    <w:rsid w:val="00553D1F"/>
    <w:rsid w:val="00555F2F"/>
    <w:rsid w:val="005600B9"/>
    <w:rsid w:val="00562122"/>
    <w:rsid w:val="00567A36"/>
    <w:rsid w:val="00567B39"/>
    <w:rsid w:val="0057122A"/>
    <w:rsid w:val="00571AB9"/>
    <w:rsid w:val="00572FD1"/>
    <w:rsid w:val="005742D7"/>
    <w:rsid w:val="005744E6"/>
    <w:rsid w:val="00574BBA"/>
    <w:rsid w:val="00574D57"/>
    <w:rsid w:val="00574E7C"/>
    <w:rsid w:val="005750FD"/>
    <w:rsid w:val="00575276"/>
    <w:rsid w:val="00576680"/>
    <w:rsid w:val="00576688"/>
    <w:rsid w:val="00576ADB"/>
    <w:rsid w:val="00576E8E"/>
    <w:rsid w:val="00576F91"/>
    <w:rsid w:val="005808CD"/>
    <w:rsid w:val="00581882"/>
    <w:rsid w:val="00581B33"/>
    <w:rsid w:val="00581EBB"/>
    <w:rsid w:val="00581F09"/>
    <w:rsid w:val="00582473"/>
    <w:rsid w:val="00582EB2"/>
    <w:rsid w:val="0058443F"/>
    <w:rsid w:val="0058463D"/>
    <w:rsid w:val="005849C2"/>
    <w:rsid w:val="00585112"/>
    <w:rsid w:val="00585D63"/>
    <w:rsid w:val="00585E16"/>
    <w:rsid w:val="00586684"/>
    <w:rsid w:val="00587E75"/>
    <w:rsid w:val="00590DDD"/>
    <w:rsid w:val="00590E08"/>
    <w:rsid w:val="0059155C"/>
    <w:rsid w:val="005916A7"/>
    <w:rsid w:val="00592741"/>
    <w:rsid w:val="0059368B"/>
    <w:rsid w:val="00594308"/>
    <w:rsid w:val="00594AAF"/>
    <w:rsid w:val="00595B38"/>
    <w:rsid w:val="00595DEA"/>
    <w:rsid w:val="0059652A"/>
    <w:rsid w:val="005979FB"/>
    <w:rsid w:val="00597F38"/>
    <w:rsid w:val="005A014F"/>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5DC2"/>
    <w:rsid w:val="005B602D"/>
    <w:rsid w:val="005C0679"/>
    <w:rsid w:val="005C105E"/>
    <w:rsid w:val="005C1174"/>
    <w:rsid w:val="005C1FE0"/>
    <w:rsid w:val="005C3014"/>
    <w:rsid w:val="005C38FB"/>
    <w:rsid w:val="005C684A"/>
    <w:rsid w:val="005C70AD"/>
    <w:rsid w:val="005C7D83"/>
    <w:rsid w:val="005D0C6E"/>
    <w:rsid w:val="005D0D03"/>
    <w:rsid w:val="005D0EB6"/>
    <w:rsid w:val="005D1475"/>
    <w:rsid w:val="005D1F5F"/>
    <w:rsid w:val="005D20A1"/>
    <w:rsid w:val="005D2F66"/>
    <w:rsid w:val="005D3C4F"/>
    <w:rsid w:val="005D46FD"/>
    <w:rsid w:val="005D50E4"/>
    <w:rsid w:val="005D545E"/>
    <w:rsid w:val="005D547F"/>
    <w:rsid w:val="005D7473"/>
    <w:rsid w:val="005D767C"/>
    <w:rsid w:val="005D7BC7"/>
    <w:rsid w:val="005E2034"/>
    <w:rsid w:val="005E52D7"/>
    <w:rsid w:val="005E58B6"/>
    <w:rsid w:val="005F0D02"/>
    <w:rsid w:val="005F1FBE"/>
    <w:rsid w:val="005F39AE"/>
    <w:rsid w:val="005F3A43"/>
    <w:rsid w:val="005F4E6B"/>
    <w:rsid w:val="005F514C"/>
    <w:rsid w:val="005F5BAD"/>
    <w:rsid w:val="005F6690"/>
    <w:rsid w:val="005F768A"/>
    <w:rsid w:val="005F7EE3"/>
    <w:rsid w:val="00600C24"/>
    <w:rsid w:val="00600CDE"/>
    <w:rsid w:val="0060297E"/>
    <w:rsid w:val="00602ABE"/>
    <w:rsid w:val="00603253"/>
    <w:rsid w:val="00603426"/>
    <w:rsid w:val="00604234"/>
    <w:rsid w:val="00605580"/>
    <w:rsid w:val="00605798"/>
    <w:rsid w:val="00607327"/>
    <w:rsid w:val="006078B5"/>
    <w:rsid w:val="00607CE6"/>
    <w:rsid w:val="00611482"/>
    <w:rsid w:val="0061155D"/>
    <w:rsid w:val="006140C9"/>
    <w:rsid w:val="00614A0A"/>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3744"/>
    <w:rsid w:val="00624851"/>
    <w:rsid w:val="006255CB"/>
    <w:rsid w:val="00627509"/>
    <w:rsid w:val="00627F16"/>
    <w:rsid w:val="006302DB"/>
    <w:rsid w:val="00630E9A"/>
    <w:rsid w:val="0063100D"/>
    <w:rsid w:val="00631C9C"/>
    <w:rsid w:val="0063477E"/>
    <w:rsid w:val="00634AFF"/>
    <w:rsid w:val="00640F56"/>
    <w:rsid w:val="0064104D"/>
    <w:rsid w:val="00642A6F"/>
    <w:rsid w:val="00642A83"/>
    <w:rsid w:val="00643083"/>
    <w:rsid w:val="006458B7"/>
    <w:rsid w:val="00645CAB"/>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4B8"/>
    <w:rsid w:val="00663DED"/>
    <w:rsid w:val="0066477D"/>
    <w:rsid w:val="00665BD8"/>
    <w:rsid w:val="006663DD"/>
    <w:rsid w:val="0066662A"/>
    <w:rsid w:val="006666D6"/>
    <w:rsid w:val="006676C8"/>
    <w:rsid w:val="006678AE"/>
    <w:rsid w:val="00670192"/>
    <w:rsid w:val="00670F1B"/>
    <w:rsid w:val="006710BE"/>
    <w:rsid w:val="00673CB3"/>
    <w:rsid w:val="00675513"/>
    <w:rsid w:val="00677A48"/>
    <w:rsid w:val="00680617"/>
    <w:rsid w:val="00680FE3"/>
    <w:rsid w:val="006811C4"/>
    <w:rsid w:val="0068173F"/>
    <w:rsid w:val="006826A1"/>
    <w:rsid w:val="006826B6"/>
    <w:rsid w:val="00683595"/>
    <w:rsid w:val="00684B10"/>
    <w:rsid w:val="006874B0"/>
    <w:rsid w:val="00690293"/>
    <w:rsid w:val="00690437"/>
    <w:rsid w:val="006918CE"/>
    <w:rsid w:val="00691E94"/>
    <w:rsid w:val="0069233F"/>
    <w:rsid w:val="00692F63"/>
    <w:rsid w:val="00694105"/>
    <w:rsid w:val="006947C5"/>
    <w:rsid w:val="00694BC6"/>
    <w:rsid w:val="00696206"/>
    <w:rsid w:val="00696E55"/>
    <w:rsid w:val="00697A04"/>
    <w:rsid w:val="006A0925"/>
    <w:rsid w:val="006A0F15"/>
    <w:rsid w:val="006A25EB"/>
    <w:rsid w:val="006A26E7"/>
    <w:rsid w:val="006A2D38"/>
    <w:rsid w:val="006A664C"/>
    <w:rsid w:val="006A6FAD"/>
    <w:rsid w:val="006A7508"/>
    <w:rsid w:val="006A7C53"/>
    <w:rsid w:val="006B1826"/>
    <w:rsid w:val="006B347E"/>
    <w:rsid w:val="006B3725"/>
    <w:rsid w:val="006B4275"/>
    <w:rsid w:val="006B43E1"/>
    <w:rsid w:val="006B51BB"/>
    <w:rsid w:val="006B5A69"/>
    <w:rsid w:val="006B6EFB"/>
    <w:rsid w:val="006B7556"/>
    <w:rsid w:val="006B7B91"/>
    <w:rsid w:val="006C0965"/>
    <w:rsid w:val="006C292A"/>
    <w:rsid w:val="006C2CEB"/>
    <w:rsid w:val="006C2E56"/>
    <w:rsid w:val="006C4640"/>
    <w:rsid w:val="006C67C2"/>
    <w:rsid w:val="006D0769"/>
    <w:rsid w:val="006D17F0"/>
    <w:rsid w:val="006D206D"/>
    <w:rsid w:val="006D23FB"/>
    <w:rsid w:val="006D2E11"/>
    <w:rsid w:val="006D2ED0"/>
    <w:rsid w:val="006D3D85"/>
    <w:rsid w:val="006D3EB5"/>
    <w:rsid w:val="006D60A8"/>
    <w:rsid w:val="006D6C37"/>
    <w:rsid w:val="006D6D52"/>
    <w:rsid w:val="006D6F16"/>
    <w:rsid w:val="006D716D"/>
    <w:rsid w:val="006D75D9"/>
    <w:rsid w:val="006D7619"/>
    <w:rsid w:val="006E0232"/>
    <w:rsid w:val="006E02D0"/>
    <w:rsid w:val="006E1EC6"/>
    <w:rsid w:val="006E359B"/>
    <w:rsid w:val="006E5428"/>
    <w:rsid w:val="006E5856"/>
    <w:rsid w:val="006E5933"/>
    <w:rsid w:val="006E6697"/>
    <w:rsid w:val="006E6A76"/>
    <w:rsid w:val="006F199F"/>
    <w:rsid w:val="006F204A"/>
    <w:rsid w:val="006F459E"/>
    <w:rsid w:val="006F4BD2"/>
    <w:rsid w:val="006F4D44"/>
    <w:rsid w:val="006F4D8E"/>
    <w:rsid w:val="006F6EF9"/>
    <w:rsid w:val="006F79E1"/>
    <w:rsid w:val="006F7BCF"/>
    <w:rsid w:val="0070274F"/>
    <w:rsid w:val="007029CE"/>
    <w:rsid w:val="007047C6"/>
    <w:rsid w:val="00705B9C"/>
    <w:rsid w:val="00706011"/>
    <w:rsid w:val="00706610"/>
    <w:rsid w:val="00707D33"/>
    <w:rsid w:val="0071081E"/>
    <w:rsid w:val="007110E6"/>
    <w:rsid w:val="007115B7"/>
    <w:rsid w:val="00711976"/>
    <w:rsid w:val="007129C7"/>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409"/>
    <w:rsid w:val="00732E25"/>
    <w:rsid w:val="00732EEB"/>
    <w:rsid w:val="00735463"/>
    <w:rsid w:val="0073571B"/>
    <w:rsid w:val="00737F4D"/>
    <w:rsid w:val="00741392"/>
    <w:rsid w:val="00741B82"/>
    <w:rsid w:val="00746D48"/>
    <w:rsid w:val="007472CE"/>
    <w:rsid w:val="00750E72"/>
    <w:rsid w:val="007510ED"/>
    <w:rsid w:val="00753A41"/>
    <w:rsid w:val="00755AD7"/>
    <w:rsid w:val="00756864"/>
    <w:rsid w:val="00760CE8"/>
    <w:rsid w:val="007610A6"/>
    <w:rsid w:val="00761697"/>
    <w:rsid w:val="007625EC"/>
    <w:rsid w:val="007658A6"/>
    <w:rsid w:val="00765CAD"/>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2BA"/>
    <w:rsid w:val="007843C4"/>
    <w:rsid w:val="00785393"/>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56E7"/>
    <w:rsid w:val="007972A1"/>
    <w:rsid w:val="007973AE"/>
    <w:rsid w:val="00797420"/>
    <w:rsid w:val="00797B10"/>
    <w:rsid w:val="007A2E18"/>
    <w:rsid w:val="007A3DB5"/>
    <w:rsid w:val="007A4777"/>
    <w:rsid w:val="007A5E1A"/>
    <w:rsid w:val="007A6F4F"/>
    <w:rsid w:val="007B0030"/>
    <w:rsid w:val="007B1189"/>
    <w:rsid w:val="007B299C"/>
    <w:rsid w:val="007B2A97"/>
    <w:rsid w:val="007B39B9"/>
    <w:rsid w:val="007B3ED7"/>
    <w:rsid w:val="007B49B4"/>
    <w:rsid w:val="007B6146"/>
    <w:rsid w:val="007B701C"/>
    <w:rsid w:val="007B7B5D"/>
    <w:rsid w:val="007C1DA3"/>
    <w:rsid w:val="007C1FEB"/>
    <w:rsid w:val="007C217C"/>
    <w:rsid w:val="007C25EB"/>
    <w:rsid w:val="007C5842"/>
    <w:rsid w:val="007C6231"/>
    <w:rsid w:val="007C7CD0"/>
    <w:rsid w:val="007D3572"/>
    <w:rsid w:val="007D3B92"/>
    <w:rsid w:val="007D7A62"/>
    <w:rsid w:val="007E0F12"/>
    <w:rsid w:val="007E140A"/>
    <w:rsid w:val="007E151A"/>
    <w:rsid w:val="007E1D9C"/>
    <w:rsid w:val="007E343C"/>
    <w:rsid w:val="007E42C7"/>
    <w:rsid w:val="007E57D0"/>
    <w:rsid w:val="007E5D4A"/>
    <w:rsid w:val="007E63F4"/>
    <w:rsid w:val="007E7FB0"/>
    <w:rsid w:val="007F1628"/>
    <w:rsid w:val="007F1CD1"/>
    <w:rsid w:val="007F3523"/>
    <w:rsid w:val="007F400E"/>
    <w:rsid w:val="007F4A63"/>
    <w:rsid w:val="007F5F5B"/>
    <w:rsid w:val="007F75CB"/>
    <w:rsid w:val="007F76E5"/>
    <w:rsid w:val="008028F2"/>
    <w:rsid w:val="00802A3E"/>
    <w:rsid w:val="00802B57"/>
    <w:rsid w:val="00802E24"/>
    <w:rsid w:val="0080308A"/>
    <w:rsid w:val="00804239"/>
    <w:rsid w:val="0080482F"/>
    <w:rsid w:val="00804F50"/>
    <w:rsid w:val="0080578A"/>
    <w:rsid w:val="00806712"/>
    <w:rsid w:val="00806F56"/>
    <w:rsid w:val="00807446"/>
    <w:rsid w:val="00807B70"/>
    <w:rsid w:val="0081007A"/>
    <w:rsid w:val="00810FF3"/>
    <w:rsid w:val="00812A05"/>
    <w:rsid w:val="00812B7C"/>
    <w:rsid w:val="0081357E"/>
    <w:rsid w:val="00814AD0"/>
    <w:rsid w:val="00814EE4"/>
    <w:rsid w:val="00815694"/>
    <w:rsid w:val="008166DC"/>
    <w:rsid w:val="00817658"/>
    <w:rsid w:val="00822535"/>
    <w:rsid w:val="00822B88"/>
    <w:rsid w:val="00822F8F"/>
    <w:rsid w:val="00824242"/>
    <w:rsid w:val="0082540F"/>
    <w:rsid w:val="00825973"/>
    <w:rsid w:val="008266A5"/>
    <w:rsid w:val="008272E0"/>
    <w:rsid w:val="00827E26"/>
    <w:rsid w:val="008300B3"/>
    <w:rsid w:val="00830131"/>
    <w:rsid w:val="008303A5"/>
    <w:rsid w:val="00830BDE"/>
    <w:rsid w:val="00831200"/>
    <w:rsid w:val="00831335"/>
    <w:rsid w:val="00831893"/>
    <w:rsid w:val="008321E1"/>
    <w:rsid w:val="00832237"/>
    <w:rsid w:val="00832381"/>
    <w:rsid w:val="00833EE5"/>
    <w:rsid w:val="00833F5E"/>
    <w:rsid w:val="00835B30"/>
    <w:rsid w:val="00835CD4"/>
    <w:rsid w:val="0083669C"/>
    <w:rsid w:val="0083679F"/>
    <w:rsid w:val="008368AE"/>
    <w:rsid w:val="008371F9"/>
    <w:rsid w:val="00837D0F"/>
    <w:rsid w:val="00837E33"/>
    <w:rsid w:val="00840022"/>
    <w:rsid w:val="00842316"/>
    <w:rsid w:val="0084354B"/>
    <w:rsid w:val="00843705"/>
    <w:rsid w:val="008438A7"/>
    <w:rsid w:val="008440C4"/>
    <w:rsid w:val="008446DE"/>
    <w:rsid w:val="00845257"/>
    <w:rsid w:val="00846316"/>
    <w:rsid w:val="00846544"/>
    <w:rsid w:val="00846C7F"/>
    <w:rsid w:val="0085153B"/>
    <w:rsid w:val="00852FCA"/>
    <w:rsid w:val="008550B6"/>
    <w:rsid w:val="0085614F"/>
    <w:rsid w:val="0085644F"/>
    <w:rsid w:val="00860184"/>
    <w:rsid w:val="00860ECC"/>
    <w:rsid w:val="00861ED9"/>
    <w:rsid w:val="008637AE"/>
    <w:rsid w:val="0086401C"/>
    <w:rsid w:val="008640F9"/>
    <w:rsid w:val="00864E80"/>
    <w:rsid w:val="00866E62"/>
    <w:rsid w:val="008672DF"/>
    <w:rsid w:val="008677FE"/>
    <w:rsid w:val="00867888"/>
    <w:rsid w:val="00867A51"/>
    <w:rsid w:val="00870CAB"/>
    <w:rsid w:val="00872047"/>
    <w:rsid w:val="008720D4"/>
    <w:rsid w:val="0087249F"/>
    <w:rsid w:val="00873BC4"/>
    <w:rsid w:val="00873D93"/>
    <w:rsid w:val="008743AC"/>
    <w:rsid w:val="0087450B"/>
    <w:rsid w:val="00875365"/>
    <w:rsid w:val="0087541D"/>
    <w:rsid w:val="00875A33"/>
    <w:rsid w:val="008765FC"/>
    <w:rsid w:val="00877054"/>
    <w:rsid w:val="00877486"/>
    <w:rsid w:val="0087758D"/>
    <w:rsid w:val="00877BC4"/>
    <w:rsid w:val="00880A9E"/>
    <w:rsid w:val="00881099"/>
    <w:rsid w:val="00881485"/>
    <w:rsid w:val="00881BEA"/>
    <w:rsid w:val="00881CA6"/>
    <w:rsid w:val="008822B4"/>
    <w:rsid w:val="008835D0"/>
    <w:rsid w:val="00884784"/>
    <w:rsid w:val="00884FE0"/>
    <w:rsid w:val="008876A1"/>
    <w:rsid w:val="008903AE"/>
    <w:rsid w:val="00890D3D"/>
    <w:rsid w:val="008911AE"/>
    <w:rsid w:val="00891393"/>
    <w:rsid w:val="00892982"/>
    <w:rsid w:val="00892EF8"/>
    <w:rsid w:val="00893197"/>
    <w:rsid w:val="00895684"/>
    <w:rsid w:val="00895A0D"/>
    <w:rsid w:val="00895E5D"/>
    <w:rsid w:val="00897B5A"/>
    <w:rsid w:val="008A026C"/>
    <w:rsid w:val="008A0BEE"/>
    <w:rsid w:val="008A185F"/>
    <w:rsid w:val="008A3312"/>
    <w:rsid w:val="008A4260"/>
    <w:rsid w:val="008A4B3A"/>
    <w:rsid w:val="008A4D2F"/>
    <w:rsid w:val="008A4E83"/>
    <w:rsid w:val="008A5302"/>
    <w:rsid w:val="008A60FF"/>
    <w:rsid w:val="008A6641"/>
    <w:rsid w:val="008A67A6"/>
    <w:rsid w:val="008A7664"/>
    <w:rsid w:val="008A7736"/>
    <w:rsid w:val="008B28C5"/>
    <w:rsid w:val="008B2920"/>
    <w:rsid w:val="008B494B"/>
    <w:rsid w:val="008B6030"/>
    <w:rsid w:val="008C02FB"/>
    <w:rsid w:val="008C290F"/>
    <w:rsid w:val="008C34FA"/>
    <w:rsid w:val="008C3FDD"/>
    <w:rsid w:val="008C4908"/>
    <w:rsid w:val="008C5D63"/>
    <w:rsid w:val="008C7A40"/>
    <w:rsid w:val="008D2D29"/>
    <w:rsid w:val="008D324A"/>
    <w:rsid w:val="008D39F0"/>
    <w:rsid w:val="008D5A50"/>
    <w:rsid w:val="008D5BAB"/>
    <w:rsid w:val="008D76CC"/>
    <w:rsid w:val="008E0543"/>
    <w:rsid w:val="008E1091"/>
    <w:rsid w:val="008E158C"/>
    <w:rsid w:val="008E1CBB"/>
    <w:rsid w:val="008E1EB9"/>
    <w:rsid w:val="008E2BF0"/>
    <w:rsid w:val="008E686B"/>
    <w:rsid w:val="008E79DB"/>
    <w:rsid w:val="008F146B"/>
    <w:rsid w:val="008F2B67"/>
    <w:rsid w:val="008F3008"/>
    <w:rsid w:val="008F301F"/>
    <w:rsid w:val="008F31B7"/>
    <w:rsid w:val="008F3F16"/>
    <w:rsid w:val="008F4D7E"/>
    <w:rsid w:val="008F55A4"/>
    <w:rsid w:val="008F6B64"/>
    <w:rsid w:val="0090039D"/>
    <w:rsid w:val="00900885"/>
    <w:rsid w:val="00901A1C"/>
    <w:rsid w:val="00902F8A"/>
    <w:rsid w:val="009038A9"/>
    <w:rsid w:val="00904908"/>
    <w:rsid w:val="00906BCC"/>
    <w:rsid w:val="009078A9"/>
    <w:rsid w:val="00907ACB"/>
    <w:rsid w:val="00907CE5"/>
    <w:rsid w:val="009103AF"/>
    <w:rsid w:val="009112F8"/>
    <w:rsid w:val="00911813"/>
    <w:rsid w:val="0091365E"/>
    <w:rsid w:val="00916842"/>
    <w:rsid w:val="00916F42"/>
    <w:rsid w:val="009170D7"/>
    <w:rsid w:val="00917BD8"/>
    <w:rsid w:val="00917FC7"/>
    <w:rsid w:val="0092003A"/>
    <w:rsid w:val="009215FD"/>
    <w:rsid w:val="00921C98"/>
    <w:rsid w:val="0092441A"/>
    <w:rsid w:val="0092530C"/>
    <w:rsid w:val="00927C1C"/>
    <w:rsid w:val="00931E59"/>
    <w:rsid w:val="009322F2"/>
    <w:rsid w:val="0093328E"/>
    <w:rsid w:val="00933BB5"/>
    <w:rsid w:val="0093725F"/>
    <w:rsid w:val="00937E33"/>
    <w:rsid w:val="009409AB"/>
    <w:rsid w:val="00944608"/>
    <w:rsid w:val="009446EA"/>
    <w:rsid w:val="009449F0"/>
    <w:rsid w:val="0094555B"/>
    <w:rsid w:val="00945740"/>
    <w:rsid w:val="0094690D"/>
    <w:rsid w:val="00947445"/>
    <w:rsid w:val="00947755"/>
    <w:rsid w:val="009502CE"/>
    <w:rsid w:val="0095220B"/>
    <w:rsid w:val="00952316"/>
    <w:rsid w:val="00952B7C"/>
    <w:rsid w:val="00954215"/>
    <w:rsid w:val="00954A84"/>
    <w:rsid w:val="009561E5"/>
    <w:rsid w:val="009564A8"/>
    <w:rsid w:val="0096225A"/>
    <w:rsid w:val="00967D6D"/>
    <w:rsid w:val="009703DE"/>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B9D"/>
    <w:rsid w:val="00992B5D"/>
    <w:rsid w:val="00992D1F"/>
    <w:rsid w:val="00993AA0"/>
    <w:rsid w:val="00993C07"/>
    <w:rsid w:val="00995128"/>
    <w:rsid w:val="0099527E"/>
    <w:rsid w:val="00996D1C"/>
    <w:rsid w:val="009A067C"/>
    <w:rsid w:val="009A20C6"/>
    <w:rsid w:val="009A2B5A"/>
    <w:rsid w:val="009A4121"/>
    <w:rsid w:val="009A546A"/>
    <w:rsid w:val="009B1923"/>
    <w:rsid w:val="009B2003"/>
    <w:rsid w:val="009B245D"/>
    <w:rsid w:val="009B40B4"/>
    <w:rsid w:val="009B4837"/>
    <w:rsid w:val="009B78C4"/>
    <w:rsid w:val="009B7F8D"/>
    <w:rsid w:val="009C09A4"/>
    <w:rsid w:val="009C14CC"/>
    <w:rsid w:val="009C2DD9"/>
    <w:rsid w:val="009C3A0D"/>
    <w:rsid w:val="009C3F43"/>
    <w:rsid w:val="009C43E2"/>
    <w:rsid w:val="009C614B"/>
    <w:rsid w:val="009C6ABC"/>
    <w:rsid w:val="009C6B5D"/>
    <w:rsid w:val="009C7129"/>
    <w:rsid w:val="009C7F5A"/>
    <w:rsid w:val="009D0202"/>
    <w:rsid w:val="009D0769"/>
    <w:rsid w:val="009D0F51"/>
    <w:rsid w:val="009D0F6C"/>
    <w:rsid w:val="009D113D"/>
    <w:rsid w:val="009D1438"/>
    <w:rsid w:val="009D15E4"/>
    <w:rsid w:val="009D17C2"/>
    <w:rsid w:val="009D26AB"/>
    <w:rsid w:val="009D45C5"/>
    <w:rsid w:val="009E2836"/>
    <w:rsid w:val="009E2872"/>
    <w:rsid w:val="009E35D1"/>
    <w:rsid w:val="009E4A14"/>
    <w:rsid w:val="009E5273"/>
    <w:rsid w:val="009E648D"/>
    <w:rsid w:val="009F0D5B"/>
    <w:rsid w:val="009F0F43"/>
    <w:rsid w:val="009F1A2B"/>
    <w:rsid w:val="009F307D"/>
    <w:rsid w:val="009F34AE"/>
    <w:rsid w:val="009F451D"/>
    <w:rsid w:val="009F4720"/>
    <w:rsid w:val="009F5B4F"/>
    <w:rsid w:val="009F5B5B"/>
    <w:rsid w:val="009F604F"/>
    <w:rsid w:val="009F6B5B"/>
    <w:rsid w:val="00A025DC"/>
    <w:rsid w:val="00A02D0F"/>
    <w:rsid w:val="00A04A6D"/>
    <w:rsid w:val="00A069EE"/>
    <w:rsid w:val="00A075D2"/>
    <w:rsid w:val="00A0774C"/>
    <w:rsid w:val="00A109F3"/>
    <w:rsid w:val="00A10E0A"/>
    <w:rsid w:val="00A114E0"/>
    <w:rsid w:val="00A11BF8"/>
    <w:rsid w:val="00A12A90"/>
    <w:rsid w:val="00A16523"/>
    <w:rsid w:val="00A17554"/>
    <w:rsid w:val="00A17773"/>
    <w:rsid w:val="00A17895"/>
    <w:rsid w:val="00A207CA"/>
    <w:rsid w:val="00A21216"/>
    <w:rsid w:val="00A21BCD"/>
    <w:rsid w:val="00A227FB"/>
    <w:rsid w:val="00A232AC"/>
    <w:rsid w:val="00A2337A"/>
    <w:rsid w:val="00A2384E"/>
    <w:rsid w:val="00A252F2"/>
    <w:rsid w:val="00A26BD0"/>
    <w:rsid w:val="00A2781F"/>
    <w:rsid w:val="00A30EB8"/>
    <w:rsid w:val="00A31043"/>
    <w:rsid w:val="00A31E66"/>
    <w:rsid w:val="00A328DA"/>
    <w:rsid w:val="00A33E4A"/>
    <w:rsid w:val="00A35A0A"/>
    <w:rsid w:val="00A368E9"/>
    <w:rsid w:val="00A371FA"/>
    <w:rsid w:val="00A37A66"/>
    <w:rsid w:val="00A408B1"/>
    <w:rsid w:val="00A40AD6"/>
    <w:rsid w:val="00A41899"/>
    <w:rsid w:val="00A44CE8"/>
    <w:rsid w:val="00A4626E"/>
    <w:rsid w:val="00A4697B"/>
    <w:rsid w:val="00A471C4"/>
    <w:rsid w:val="00A47A1D"/>
    <w:rsid w:val="00A47A54"/>
    <w:rsid w:val="00A503B1"/>
    <w:rsid w:val="00A50B0B"/>
    <w:rsid w:val="00A51FC5"/>
    <w:rsid w:val="00A54A83"/>
    <w:rsid w:val="00A5505A"/>
    <w:rsid w:val="00A568D4"/>
    <w:rsid w:val="00A5697C"/>
    <w:rsid w:val="00A60E85"/>
    <w:rsid w:val="00A60EBA"/>
    <w:rsid w:val="00A61895"/>
    <w:rsid w:val="00A61A43"/>
    <w:rsid w:val="00A6241F"/>
    <w:rsid w:val="00A62ADF"/>
    <w:rsid w:val="00A63D53"/>
    <w:rsid w:val="00A6405A"/>
    <w:rsid w:val="00A6611E"/>
    <w:rsid w:val="00A6646F"/>
    <w:rsid w:val="00A67623"/>
    <w:rsid w:val="00A70256"/>
    <w:rsid w:val="00A70AC5"/>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769F3"/>
    <w:rsid w:val="00A812D4"/>
    <w:rsid w:val="00A81B80"/>
    <w:rsid w:val="00A81B88"/>
    <w:rsid w:val="00A83127"/>
    <w:rsid w:val="00A83A01"/>
    <w:rsid w:val="00A83B48"/>
    <w:rsid w:val="00A846F3"/>
    <w:rsid w:val="00A84D92"/>
    <w:rsid w:val="00A84E99"/>
    <w:rsid w:val="00A86177"/>
    <w:rsid w:val="00A912B3"/>
    <w:rsid w:val="00A91995"/>
    <w:rsid w:val="00A930E9"/>
    <w:rsid w:val="00A9571F"/>
    <w:rsid w:val="00A96360"/>
    <w:rsid w:val="00A9778A"/>
    <w:rsid w:val="00A97967"/>
    <w:rsid w:val="00AA10C3"/>
    <w:rsid w:val="00AA26F6"/>
    <w:rsid w:val="00AA431D"/>
    <w:rsid w:val="00AA5935"/>
    <w:rsid w:val="00AA66FE"/>
    <w:rsid w:val="00AA6847"/>
    <w:rsid w:val="00AA70E6"/>
    <w:rsid w:val="00AA729C"/>
    <w:rsid w:val="00AA75FD"/>
    <w:rsid w:val="00AB0B31"/>
    <w:rsid w:val="00AB1DAE"/>
    <w:rsid w:val="00AB2514"/>
    <w:rsid w:val="00AB265D"/>
    <w:rsid w:val="00AB2CAA"/>
    <w:rsid w:val="00AB465B"/>
    <w:rsid w:val="00AB48C8"/>
    <w:rsid w:val="00AB4EF1"/>
    <w:rsid w:val="00AB51AA"/>
    <w:rsid w:val="00AB6015"/>
    <w:rsid w:val="00AB63F6"/>
    <w:rsid w:val="00AB6A6C"/>
    <w:rsid w:val="00AB6DF8"/>
    <w:rsid w:val="00AC10FE"/>
    <w:rsid w:val="00AC124D"/>
    <w:rsid w:val="00AC19B5"/>
    <w:rsid w:val="00AC1DEA"/>
    <w:rsid w:val="00AC2ABA"/>
    <w:rsid w:val="00AC3BC2"/>
    <w:rsid w:val="00AC4104"/>
    <w:rsid w:val="00AC414E"/>
    <w:rsid w:val="00AC5BC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0E2A"/>
    <w:rsid w:val="00AE18B3"/>
    <w:rsid w:val="00AE1CDB"/>
    <w:rsid w:val="00AE2D81"/>
    <w:rsid w:val="00AE37BC"/>
    <w:rsid w:val="00AE4511"/>
    <w:rsid w:val="00AE47ED"/>
    <w:rsid w:val="00AE5FB0"/>
    <w:rsid w:val="00AE619F"/>
    <w:rsid w:val="00AE64B0"/>
    <w:rsid w:val="00AE6811"/>
    <w:rsid w:val="00AE7D0F"/>
    <w:rsid w:val="00AF00E5"/>
    <w:rsid w:val="00AF05EB"/>
    <w:rsid w:val="00AF09B4"/>
    <w:rsid w:val="00AF0E2B"/>
    <w:rsid w:val="00AF1310"/>
    <w:rsid w:val="00AF1F04"/>
    <w:rsid w:val="00AF337A"/>
    <w:rsid w:val="00AF3C0E"/>
    <w:rsid w:val="00AF3E30"/>
    <w:rsid w:val="00AF5631"/>
    <w:rsid w:val="00AF6B24"/>
    <w:rsid w:val="00AF6E4B"/>
    <w:rsid w:val="00AF744F"/>
    <w:rsid w:val="00AF75BE"/>
    <w:rsid w:val="00AF78AE"/>
    <w:rsid w:val="00B009C4"/>
    <w:rsid w:val="00B00C96"/>
    <w:rsid w:val="00B01DAF"/>
    <w:rsid w:val="00B01DB5"/>
    <w:rsid w:val="00B04650"/>
    <w:rsid w:val="00B058D3"/>
    <w:rsid w:val="00B065AF"/>
    <w:rsid w:val="00B06862"/>
    <w:rsid w:val="00B10EBC"/>
    <w:rsid w:val="00B12C3B"/>
    <w:rsid w:val="00B12CB3"/>
    <w:rsid w:val="00B12EF7"/>
    <w:rsid w:val="00B1332E"/>
    <w:rsid w:val="00B13474"/>
    <w:rsid w:val="00B14D91"/>
    <w:rsid w:val="00B15F09"/>
    <w:rsid w:val="00B17653"/>
    <w:rsid w:val="00B202C2"/>
    <w:rsid w:val="00B202F1"/>
    <w:rsid w:val="00B205A5"/>
    <w:rsid w:val="00B2075D"/>
    <w:rsid w:val="00B213E4"/>
    <w:rsid w:val="00B2265E"/>
    <w:rsid w:val="00B23389"/>
    <w:rsid w:val="00B26342"/>
    <w:rsid w:val="00B2681C"/>
    <w:rsid w:val="00B3165E"/>
    <w:rsid w:val="00B325F5"/>
    <w:rsid w:val="00B32D75"/>
    <w:rsid w:val="00B3361F"/>
    <w:rsid w:val="00B339CD"/>
    <w:rsid w:val="00B342AC"/>
    <w:rsid w:val="00B410F3"/>
    <w:rsid w:val="00B42710"/>
    <w:rsid w:val="00B4397A"/>
    <w:rsid w:val="00B476E1"/>
    <w:rsid w:val="00B51895"/>
    <w:rsid w:val="00B52B53"/>
    <w:rsid w:val="00B53B8E"/>
    <w:rsid w:val="00B54F0A"/>
    <w:rsid w:val="00B559A3"/>
    <w:rsid w:val="00B562EA"/>
    <w:rsid w:val="00B57BB3"/>
    <w:rsid w:val="00B57D23"/>
    <w:rsid w:val="00B608DB"/>
    <w:rsid w:val="00B60F97"/>
    <w:rsid w:val="00B60FD5"/>
    <w:rsid w:val="00B61D56"/>
    <w:rsid w:val="00B6315E"/>
    <w:rsid w:val="00B64CB1"/>
    <w:rsid w:val="00B65189"/>
    <w:rsid w:val="00B656AE"/>
    <w:rsid w:val="00B65AFC"/>
    <w:rsid w:val="00B65B07"/>
    <w:rsid w:val="00B66CC5"/>
    <w:rsid w:val="00B7077E"/>
    <w:rsid w:val="00B712A8"/>
    <w:rsid w:val="00B71576"/>
    <w:rsid w:val="00B71CD5"/>
    <w:rsid w:val="00B71D72"/>
    <w:rsid w:val="00B734AC"/>
    <w:rsid w:val="00B73C8D"/>
    <w:rsid w:val="00B7692A"/>
    <w:rsid w:val="00B769B1"/>
    <w:rsid w:val="00B7737D"/>
    <w:rsid w:val="00B774A4"/>
    <w:rsid w:val="00B80FAF"/>
    <w:rsid w:val="00B8355B"/>
    <w:rsid w:val="00B836ED"/>
    <w:rsid w:val="00B848C9"/>
    <w:rsid w:val="00B85D36"/>
    <w:rsid w:val="00B86B30"/>
    <w:rsid w:val="00B87A23"/>
    <w:rsid w:val="00B9110F"/>
    <w:rsid w:val="00B93E09"/>
    <w:rsid w:val="00B93EE0"/>
    <w:rsid w:val="00B941A3"/>
    <w:rsid w:val="00B94682"/>
    <w:rsid w:val="00B96BFE"/>
    <w:rsid w:val="00BA0940"/>
    <w:rsid w:val="00BA1EAE"/>
    <w:rsid w:val="00BA267A"/>
    <w:rsid w:val="00BA3A0E"/>
    <w:rsid w:val="00BA3D0B"/>
    <w:rsid w:val="00BA5A0C"/>
    <w:rsid w:val="00BA705C"/>
    <w:rsid w:val="00BA7B7E"/>
    <w:rsid w:val="00BB0244"/>
    <w:rsid w:val="00BB2BB0"/>
    <w:rsid w:val="00BB308A"/>
    <w:rsid w:val="00BB3744"/>
    <w:rsid w:val="00BB396E"/>
    <w:rsid w:val="00BB3C1A"/>
    <w:rsid w:val="00BB4764"/>
    <w:rsid w:val="00BB53C4"/>
    <w:rsid w:val="00BB55E6"/>
    <w:rsid w:val="00BB6963"/>
    <w:rsid w:val="00BB69E5"/>
    <w:rsid w:val="00BB6A0E"/>
    <w:rsid w:val="00BB6B48"/>
    <w:rsid w:val="00BB7FD9"/>
    <w:rsid w:val="00BC0C41"/>
    <w:rsid w:val="00BC0DC6"/>
    <w:rsid w:val="00BC0E07"/>
    <w:rsid w:val="00BC5ECA"/>
    <w:rsid w:val="00BC6B61"/>
    <w:rsid w:val="00BC7D6F"/>
    <w:rsid w:val="00BD123B"/>
    <w:rsid w:val="00BD1678"/>
    <w:rsid w:val="00BD215F"/>
    <w:rsid w:val="00BD30BD"/>
    <w:rsid w:val="00BD33B2"/>
    <w:rsid w:val="00BD3B67"/>
    <w:rsid w:val="00BD4462"/>
    <w:rsid w:val="00BD7DAB"/>
    <w:rsid w:val="00BE1A0A"/>
    <w:rsid w:val="00BE25BC"/>
    <w:rsid w:val="00BE3569"/>
    <w:rsid w:val="00BE389E"/>
    <w:rsid w:val="00BE398D"/>
    <w:rsid w:val="00BE3D38"/>
    <w:rsid w:val="00BE4017"/>
    <w:rsid w:val="00BE447E"/>
    <w:rsid w:val="00BE5030"/>
    <w:rsid w:val="00BE66B6"/>
    <w:rsid w:val="00BE77AD"/>
    <w:rsid w:val="00BE7E89"/>
    <w:rsid w:val="00BF0397"/>
    <w:rsid w:val="00BF0BE6"/>
    <w:rsid w:val="00BF216C"/>
    <w:rsid w:val="00BF26A0"/>
    <w:rsid w:val="00BF2C7B"/>
    <w:rsid w:val="00C00FC5"/>
    <w:rsid w:val="00C02C22"/>
    <w:rsid w:val="00C02C80"/>
    <w:rsid w:val="00C0397A"/>
    <w:rsid w:val="00C0411A"/>
    <w:rsid w:val="00C0469F"/>
    <w:rsid w:val="00C04D21"/>
    <w:rsid w:val="00C04EB8"/>
    <w:rsid w:val="00C0522E"/>
    <w:rsid w:val="00C062CD"/>
    <w:rsid w:val="00C06B4F"/>
    <w:rsid w:val="00C07994"/>
    <w:rsid w:val="00C10261"/>
    <w:rsid w:val="00C1079A"/>
    <w:rsid w:val="00C10A32"/>
    <w:rsid w:val="00C10C3A"/>
    <w:rsid w:val="00C10EFB"/>
    <w:rsid w:val="00C1271B"/>
    <w:rsid w:val="00C13585"/>
    <w:rsid w:val="00C13880"/>
    <w:rsid w:val="00C16203"/>
    <w:rsid w:val="00C17342"/>
    <w:rsid w:val="00C20C78"/>
    <w:rsid w:val="00C215D0"/>
    <w:rsid w:val="00C232F1"/>
    <w:rsid w:val="00C23C48"/>
    <w:rsid w:val="00C2617F"/>
    <w:rsid w:val="00C27490"/>
    <w:rsid w:val="00C3045F"/>
    <w:rsid w:val="00C311DA"/>
    <w:rsid w:val="00C318C6"/>
    <w:rsid w:val="00C32284"/>
    <w:rsid w:val="00C328DB"/>
    <w:rsid w:val="00C32AC2"/>
    <w:rsid w:val="00C33BE7"/>
    <w:rsid w:val="00C34858"/>
    <w:rsid w:val="00C3575E"/>
    <w:rsid w:val="00C359D2"/>
    <w:rsid w:val="00C3620B"/>
    <w:rsid w:val="00C36CCF"/>
    <w:rsid w:val="00C423B1"/>
    <w:rsid w:val="00C42ED0"/>
    <w:rsid w:val="00C43D0A"/>
    <w:rsid w:val="00C44A8B"/>
    <w:rsid w:val="00C44D97"/>
    <w:rsid w:val="00C44FE3"/>
    <w:rsid w:val="00C456F6"/>
    <w:rsid w:val="00C500A7"/>
    <w:rsid w:val="00C50936"/>
    <w:rsid w:val="00C511E0"/>
    <w:rsid w:val="00C516E6"/>
    <w:rsid w:val="00C52045"/>
    <w:rsid w:val="00C53A87"/>
    <w:rsid w:val="00C543CC"/>
    <w:rsid w:val="00C54940"/>
    <w:rsid w:val="00C54D38"/>
    <w:rsid w:val="00C551A9"/>
    <w:rsid w:val="00C56034"/>
    <w:rsid w:val="00C57126"/>
    <w:rsid w:val="00C57D17"/>
    <w:rsid w:val="00C57D8A"/>
    <w:rsid w:val="00C60035"/>
    <w:rsid w:val="00C60A25"/>
    <w:rsid w:val="00C60F9F"/>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826"/>
    <w:rsid w:val="00C708DC"/>
    <w:rsid w:val="00C70F99"/>
    <w:rsid w:val="00C71E2B"/>
    <w:rsid w:val="00C71F57"/>
    <w:rsid w:val="00C73596"/>
    <w:rsid w:val="00C73800"/>
    <w:rsid w:val="00C73A02"/>
    <w:rsid w:val="00C73AED"/>
    <w:rsid w:val="00C73CD0"/>
    <w:rsid w:val="00C753CF"/>
    <w:rsid w:val="00C75859"/>
    <w:rsid w:val="00C75B14"/>
    <w:rsid w:val="00C75CAA"/>
    <w:rsid w:val="00C77464"/>
    <w:rsid w:val="00C777BC"/>
    <w:rsid w:val="00C80059"/>
    <w:rsid w:val="00C80084"/>
    <w:rsid w:val="00C80395"/>
    <w:rsid w:val="00C8049E"/>
    <w:rsid w:val="00C80941"/>
    <w:rsid w:val="00C81641"/>
    <w:rsid w:val="00C824C3"/>
    <w:rsid w:val="00C83756"/>
    <w:rsid w:val="00C837AA"/>
    <w:rsid w:val="00C83B9E"/>
    <w:rsid w:val="00C852E7"/>
    <w:rsid w:val="00C8628A"/>
    <w:rsid w:val="00C865CD"/>
    <w:rsid w:val="00C865E0"/>
    <w:rsid w:val="00C877FD"/>
    <w:rsid w:val="00C87E29"/>
    <w:rsid w:val="00C9223F"/>
    <w:rsid w:val="00C92319"/>
    <w:rsid w:val="00C93759"/>
    <w:rsid w:val="00C93DCF"/>
    <w:rsid w:val="00C9424E"/>
    <w:rsid w:val="00C943D1"/>
    <w:rsid w:val="00C9621E"/>
    <w:rsid w:val="00CA0873"/>
    <w:rsid w:val="00CA0BB9"/>
    <w:rsid w:val="00CA18DB"/>
    <w:rsid w:val="00CA220D"/>
    <w:rsid w:val="00CA22E2"/>
    <w:rsid w:val="00CA37ED"/>
    <w:rsid w:val="00CA51F4"/>
    <w:rsid w:val="00CA56C6"/>
    <w:rsid w:val="00CA5B23"/>
    <w:rsid w:val="00CB0153"/>
    <w:rsid w:val="00CB0560"/>
    <w:rsid w:val="00CB1F70"/>
    <w:rsid w:val="00CB25C5"/>
    <w:rsid w:val="00CB2C08"/>
    <w:rsid w:val="00CB32C6"/>
    <w:rsid w:val="00CB38DB"/>
    <w:rsid w:val="00CB3FA8"/>
    <w:rsid w:val="00CB414B"/>
    <w:rsid w:val="00CB63AC"/>
    <w:rsid w:val="00CB7374"/>
    <w:rsid w:val="00CB7619"/>
    <w:rsid w:val="00CB79AA"/>
    <w:rsid w:val="00CB7DB8"/>
    <w:rsid w:val="00CC019F"/>
    <w:rsid w:val="00CC035F"/>
    <w:rsid w:val="00CC109A"/>
    <w:rsid w:val="00CC27A1"/>
    <w:rsid w:val="00CC29CE"/>
    <w:rsid w:val="00CC2EC6"/>
    <w:rsid w:val="00CC423C"/>
    <w:rsid w:val="00CC4D1A"/>
    <w:rsid w:val="00CC5DFD"/>
    <w:rsid w:val="00CC6844"/>
    <w:rsid w:val="00CC7C8D"/>
    <w:rsid w:val="00CC7E95"/>
    <w:rsid w:val="00CD13E5"/>
    <w:rsid w:val="00CD1BD3"/>
    <w:rsid w:val="00CD3320"/>
    <w:rsid w:val="00CD66F3"/>
    <w:rsid w:val="00CD6D6B"/>
    <w:rsid w:val="00CE1480"/>
    <w:rsid w:val="00CE1D79"/>
    <w:rsid w:val="00CE2094"/>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3C45"/>
    <w:rsid w:val="00CF4C3C"/>
    <w:rsid w:val="00CF4F42"/>
    <w:rsid w:val="00CF57C7"/>
    <w:rsid w:val="00CF6AD3"/>
    <w:rsid w:val="00CF6E14"/>
    <w:rsid w:val="00CF7326"/>
    <w:rsid w:val="00CF7537"/>
    <w:rsid w:val="00CF7C58"/>
    <w:rsid w:val="00D025C7"/>
    <w:rsid w:val="00D034E3"/>
    <w:rsid w:val="00D043BC"/>
    <w:rsid w:val="00D05563"/>
    <w:rsid w:val="00D07B94"/>
    <w:rsid w:val="00D07EC2"/>
    <w:rsid w:val="00D10778"/>
    <w:rsid w:val="00D10FA1"/>
    <w:rsid w:val="00D111CD"/>
    <w:rsid w:val="00D11A6D"/>
    <w:rsid w:val="00D147F5"/>
    <w:rsid w:val="00D14C5D"/>
    <w:rsid w:val="00D154BD"/>
    <w:rsid w:val="00D15929"/>
    <w:rsid w:val="00D15A2A"/>
    <w:rsid w:val="00D15FD7"/>
    <w:rsid w:val="00D16868"/>
    <w:rsid w:val="00D1686D"/>
    <w:rsid w:val="00D173D5"/>
    <w:rsid w:val="00D2026E"/>
    <w:rsid w:val="00D21563"/>
    <w:rsid w:val="00D239EA"/>
    <w:rsid w:val="00D25A5F"/>
    <w:rsid w:val="00D25E3E"/>
    <w:rsid w:val="00D25FCD"/>
    <w:rsid w:val="00D2631C"/>
    <w:rsid w:val="00D2719E"/>
    <w:rsid w:val="00D27B3D"/>
    <w:rsid w:val="00D3051E"/>
    <w:rsid w:val="00D32097"/>
    <w:rsid w:val="00D33009"/>
    <w:rsid w:val="00D33ACD"/>
    <w:rsid w:val="00D348E4"/>
    <w:rsid w:val="00D3739D"/>
    <w:rsid w:val="00D37AC5"/>
    <w:rsid w:val="00D40782"/>
    <w:rsid w:val="00D40DAB"/>
    <w:rsid w:val="00D4171F"/>
    <w:rsid w:val="00D419EF"/>
    <w:rsid w:val="00D433D3"/>
    <w:rsid w:val="00D45851"/>
    <w:rsid w:val="00D45B36"/>
    <w:rsid w:val="00D45FF2"/>
    <w:rsid w:val="00D50362"/>
    <w:rsid w:val="00D51146"/>
    <w:rsid w:val="00D5147E"/>
    <w:rsid w:val="00D51890"/>
    <w:rsid w:val="00D51B09"/>
    <w:rsid w:val="00D53155"/>
    <w:rsid w:val="00D53BD8"/>
    <w:rsid w:val="00D54DB1"/>
    <w:rsid w:val="00D5568B"/>
    <w:rsid w:val="00D55C99"/>
    <w:rsid w:val="00D56839"/>
    <w:rsid w:val="00D56A09"/>
    <w:rsid w:val="00D57303"/>
    <w:rsid w:val="00D611F3"/>
    <w:rsid w:val="00D61711"/>
    <w:rsid w:val="00D61897"/>
    <w:rsid w:val="00D61BF4"/>
    <w:rsid w:val="00D63046"/>
    <w:rsid w:val="00D6414A"/>
    <w:rsid w:val="00D65BEE"/>
    <w:rsid w:val="00D66AA4"/>
    <w:rsid w:val="00D66E14"/>
    <w:rsid w:val="00D675D0"/>
    <w:rsid w:val="00D701A1"/>
    <w:rsid w:val="00D71842"/>
    <w:rsid w:val="00D72E1A"/>
    <w:rsid w:val="00D731FC"/>
    <w:rsid w:val="00D74EF6"/>
    <w:rsid w:val="00D80209"/>
    <w:rsid w:val="00D8023F"/>
    <w:rsid w:val="00D837E0"/>
    <w:rsid w:val="00D84E2B"/>
    <w:rsid w:val="00D87747"/>
    <w:rsid w:val="00D87CA4"/>
    <w:rsid w:val="00D90384"/>
    <w:rsid w:val="00D90C34"/>
    <w:rsid w:val="00D93BE3"/>
    <w:rsid w:val="00D94390"/>
    <w:rsid w:val="00D9542E"/>
    <w:rsid w:val="00D957EA"/>
    <w:rsid w:val="00D958E3"/>
    <w:rsid w:val="00DA19A1"/>
    <w:rsid w:val="00DA3D60"/>
    <w:rsid w:val="00DA711A"/>
    <w:rsid w:val="00DB0275"/>
    <w:rsid w:val="00DB11AA"/>
    <w:rsid w:val="00DB11BA"/>
    <w:rsid w:val="00DB14D9"/>
    <w:rsid w:val="00DB20BE"/>
    <w:rsid w:val="00DB310E"/>
    <w:rsid w:val="00DB3288"/>
    <w:rsid w:val="00DB5770"/>
    <w:rsid w:val="00DC1896"/>
    <w:rsid w:val="00DC19D1"/>
    <w:rsid w:val="00DC1D4C"/>
    <w:rsid w:val="00DC2872"/>
    <w:rsid w:val="00DC3F52"/>
    <w:rsid w:val="00DC4A9D"/>
    <w:rsid w:val="00DC4EE4"/>
    <w:rsid w:val="00DC541E"/>
    <w:rsid w:val="00DC5DB3"/>
    <w:rsid w:val="00DC5E56"/>
    <w:rsid w:val="00DC7C20"/>
    <w:rsid w:val="00DD0B61"/>
    <w:rsid w:val="00DD12AF"/>
    <w:rsid w:val="00DD1DCF"/>
    <w:rsid w:val="00DD2039"/>
    <w:rsid w:val="00DD2263"/>
    <w:rsid w:val="00DD258E"/>
    <w:rsid w:val="00DD29FC"/>
    <w:rsid w:val="00DD2ED7"/>
    <w:rsid w:val="00DD356D"/>
    <w:rsid w:val="00DD40E2"/>
    <w:rsid w:val="00DD41C8"/>
    <w:rsid w:val="00DD4F96"/>
    <w:rsid w:val="00DD6237"/>
    <w:rsid w:val="00DD6FD4"/>
    <w:rsid w:val="00DE0B18"/>
    <w:rsid w:val="00DE135B"/>
    <w:rsid w:val="00DE31AD"/>
    <w:rsid w:val="00DE714A"/>
    <w:rsid w:val="00DF27CE"/>
    <w:rsid w:val="00DF2CB8"/>
    <w:rsid w:val="00DF3A66"/>
    <w:rsid w:val="00DF3E32"/>
    <w:rsid w:val="00DF5532"/>
    <w:rsid w:val="00DF73AC"/>
    <w:rsid w:val="00DF7613"/>
    <w:rsid w:val="00E007C7"/>
    <w:rsid w:val="00E009AC"/>
    <w:rsid w:val="00E02233"/>
    <w:rsid w:val="00E052E0"/>
    <w:rsid w:val="00E063DF"/>
    <w:rsid w:val="00E06A4D"/>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504"/>
    <w:rsid w:val="00E237D1"/>
    <w:rsid w:val="00E23A25"/>
    <w:rsid w:val="00E2410B"/>
    <w:rsid w:val="00E244B4"/>
    <w:rsid w:val="00E2520C"/>
    <w:rsid w:val="00E254F3"/>
    <w:rsid w:val="00E2682C"/>
    <w:rsid w:val="00E2793E"/>
    <w:rsid w:val="00E301EA"/>
    <w:rsid w:val="00E30D5A"/>
    <w:rsid w:val="00E319EB"/>
    <w:rsid w:val="00E3384C"/>
    <w:rsid w:val="00E34E86"/>
    <w:rsid w:val="00E35478"/>
    <w:rsid w:val="00E359CA"/>
    <w:rsid w:val="00E35FF0"/>
    <w:rsid w:val="00E3673D"/>
    <w:rsid w:val="00E4079C"/>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AF1"/>
    <w:rsid w:val="00E55EFF"/>
    <w:rsid w:val="00E55F0E"/>
    <w:rsid w:val="00E576D1"/>
    <w:rsid w:val="00E57A94"/>
    <w:rsid w:val="00E57C4A"/>
    <w:rsid w:val="00E60466"/>
    <w:rsid w:val="00E604F7"/>
    <w:rsid w:val="00E60523"/>
    <w:rsid w:val="00E60C67"/>
    <w:rsid w:val="00E60D02"/>
    <w:rsid w:val="00E60D4C"/>
    <w:rsid w:val="00E61418"/>
    <w:rsid w:val="00E61A65"/>
    <w:rsid w:val="00E62A7A"/>
    <w:rsid w:val="00E63323"/>
    <w:rsid w:val="00E64767"/>
    <w:rsid w:val="00E65EE0"/>
    <w:rsid w:val="00E66160"/>
    <w:rsid w:val="00E671EE"/>
    <w:rsid w:val="00E67F31"/>
    <w:rsid w:val="00E70DE5"/>
    <w:rsid w:val="00E71E31"/>
    <w:rsid w:val="00E725B1"/>
    <w:rsid w:val="00E7290B"/>
    <w:rsid w:val="00E73012"/>
    <w:rsid w:val="00E76B97"/>
    <w:rsid w:val="00E777F8"/>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847"/>
    <w:rsid w:val="00EA388F"/>
    <w:rsid w:val="00EA39E8"/>
    <w:rsid w:val="00EA46D7"/>
    <w:rsid w:val="00EA4766"/>
    <w:rsid w:val="00EA4B34"/>
    <w:rsid w:val="00EA633E"/>
    <w:rsid w:val="00EA6792"/>
    <w:rsid w:val="00EA6C38"/>
    <w:rsid w:val="00EA76B8"/>
    <w:rsid w:val="00EA773E"/>
    <w:rsid w:val="00EA7A98"/>
    <w:rsid w:val="00EB0972"/>
    <w:rsid w:val="00EB120D"/>
    <w:rsid w:val="00EB158B"/>
    <w:rsid w:val="00EB25B1"/>
    <w:rsid w:val="00EB2B24"/>
    <w:rsid w:val="00EB3120"/>
    <w:rsid w:val="00EB45BB"/>
    <w:rsid w:val="00EC03BE"/>
    <w:rsid w:val="00EC171E"/>
    <w:rsid w:val="00EC1B2D"/>
    <w:rsid w:val="00EC1D3E"/>
    <w:rsid w:val="00EC235B"/>
    <w:rsid w:val="00EC2EDE"/>
    <w:rsid w:val="00EC4AF7"/>
    <w:rsid w:val="00EC7B9B"/>
    <w:rsid w:val="00ED00DE"/>
    <w:rsid w:val="00ED048F"/>
    <w:rsid w:val="00ED0A8D"/>
    <w:rsid w:val="00ED0ADC"/>
    <w:rsid w:val="00ED2D5A"/>
    <w:rsid w:val="00ED3728"/>
    <w:rsid w:val="00ED66F9"/>
    <w:rsid w:val="00EE082D"/>
    <w:rsid w:val="00EE08C5"/>
    <w:rsid w:val="00EE2627"/>
    <w:rsid w:val="00EE442B"/>
    <w:rsid w:val="00EE4827"/>
    <w:rsid w:val="00EE5D46"/>
    <w:rsid w:val="00EF0DBD"/>
    <w:rsid w:val="00EF12AC"/>
    <w:rsid w:val="00EF21E2"/>
    <w:rsid w:val="00EF2C8E"/>
    <w:rsid w:val="00EF2D06"/>
    <w:rsid w:val="00EF2E76"/>
    <w:rsid w:val="00EF5990"/>
    <w:rsid w:val="00EF692D"/>
    <w:rsid w:val="00EF6A09"/>
    <w:rsid w:val="00EF72A1"/>
    <w:rsid w:val="00EF738B"/>
    <w:rsid w:val="00F01548"/>
    <w:rsid w:val="00F01774"/>
    <w:rsid w:val="00F01959"/>
    <w:rsid w:val="00F01D83"/>
    <w:rsid w:val="00F01FD0"/>
    <w:rsid w:val="00F0387E"/>
    <w:rsid w:val="00F03B43"/>
    <w:rsid w:val="00F040F9"/>
    <w:rsid w:val="00F06541"/>
    <w:rsid w:val="00F070D6"/>
    <w:rsid w:val="00F07C94"/>
    <w:rsid w:val="00F07E2A"/>
    <w:rsid w:val="00F07F4E"/>
    <w:rsid w:val="00F11730"/>
    <w:rsid w:val="00F133E1"/>
    <w:rsid w:val="00F1444B"/>
    <w:rsid w:val="00F15D19"/>
    <w:rsid w:val="00F16046"/>
    <w:rsid w:val="00F163B0"/>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4FC"/>
    <w:rsid w:val="00F45E58"/>
    <w:rsid w:val="00F46173"/>
    <w:rsid w:val="00F46D55"/>
    <w:rsid w:val="00F4770C"/>
    <w:rsid w:val="00F47ABE"/>
    <w:rsid w:val="00F50EF1"/>
    <w:rsid w:val="00F524CF"/>
    <w:rsid w:val="00F5344C"/>
    <w:rsid w:val="00F5546B"/>
    <w:rsid w:val="00F56484"/>
    <w:rsid w:val="00F56C05"/>
    <w:rsid w:val="00F56E59"/>
    <w:rsid w:val="00F57BAF"/>
    <w:rsid w:val="00F61161"/>
    <w:rsid w:val="00F6182E"/>
    <w:rsid w:val="00F628A6"/>
    <w:rsid w:val="00F62CDF"/>
    <w:rsid w:val="00F62EA8"/>
    <w:rsid w:val="00F632FA"/>
    <w:rsid w:val="00F63B0A"/>
    <w:rsid w:val="00F63DC4"/>
    <w:rsid w:val="00F63E12"/>
    <w:rsid w:val="00F6537B"/>
    <w:rsid w:val="00F66539"/>
    <w:rsid w:val="00F66D2F"/>
    <w:rsid w:val="00F675AB"/>
    <w:rsid w:val="00F700D8"/>
    <w:rsid w:val="00F70310"/>
    <w:rsid w:val="00F71912"/>
    <w:rsid w:val="00F735BB"/>
    <w:rsid w:val="00F7377E"/>
    <w:rsid w:val="00F74937"/>
    <w:rsid w:val="00F7496A"/>
    <w:rsid w:val="00F76F57"/>
    <w:rsid w:val="00F774AB"/>
    <w:rsid w:val="00F774C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6300"/>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4FE"/>
    <w:rsid w:val="00FC0D33"/>
    <w:rsid w:val="00FC1D4F"/>
    <w:rsid w:val="00FC2BA3"/>
    <w:rsid w:val="00FC4D16"/>
    <w:rsid w:val="00FC5A23"/>
    <w:rsid w:val="00FC6C75"/>
    <w:rsid w:val="00FC71D7"/>
    <w:rsid w:val="00FC79E0"/>
    <w:rsid w:val="00FD006F"/>
    <w:rsid w:val="00FD0D5B"/>
    <w:rsid w:val="00FD1195"/>
    <w:rsid w:val="00FD194D"/>
    <w:rsid w:val="00FD2879"/>
    <w:rsid w:val="00FD3250"/>
    <w:rsid w:val="00FD3BD9"/>
    <w:rsid w:val="00FD4E06"/>
    <w:rsid w:val="00FD61B1"/>
    <w:rsid w:val="00FD73F6"/>
    <w:rsid w:val="00FD7A97"/>
    <w:rsid w:val="00FD7DAF"/>
    <w:rsid w:val="00FD7FC4"/>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 w:val="00FF75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paragraph" w:customStyle="1" w:styleId="StyleNumberedLatinBoldBefore0cmHanging063cm">
    <w:name w:val="Style Numbered (Latin) Bold Before:  0 cm Hanging:  063 cm"/>
    <w:next w:val="List"/>
    <w:rsid w:val="005134E5"/>
    <w:pPr>
      <w:numPr>
        <w:numId w:val="5"/>
      </w:numPr>
    </w:pPr>
    <w:rPr>
      <w:rFonts w:eastAsia="MS Mincho"/>
      <w:lang w:val="en-GB" w:eastAsia="en-US"/>
    </w:rPr>
  </w:style>
  <w:style w:type="character" w:styleId="Hyperlink">
    <w:name w:val="Hyperlink"/>
    <w:uiPriority w:val="99"/>
    <w:rsid w:val="00470077"/>
    <w:rPr>
      <w:color w:val="0000FF"/>
      <w:u w:val="single"/>
    </w:rPr>
  </w:style>
  <w:style w:type="paragraph" w:customStyle="1" w:styleId="PL">
    <w:name w:val="PL"/>
    <w:link w:val="PLChar"/>
    <w:rsid w:val="00673C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673CB3"/>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579ED-6006-4208-9D49-57EE1F900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3805</Words>
  <Characters>21695</Characters>
  <Application>Microsoft Office Word</Application>
  <DocSecurity>0</DocSecurity>
  <Lines>180</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25450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2</cp:revision>
  <cp:lastPrinted>2012-03-15T10:36:00Z</cp:lastPrinted>
  <dcterms:created xsi:type="dcterms:W3CDTF">2017-06-28T06:36:00Z</dcterms:created>
  <dcterms:modified xsi:type="dcterms:W3CDTF">2017-06-28T06:36:00Z</dcterms:modified>
</cp:coreProperties>
</file>